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26AD47" w14:textId="41BD05FF" w:rsidR="00A32EBD" w:rsidRDefault="00B44E1B" w:rsidP="006677CC">
      <w:pPr>
        <w:spacing w:after="0" w:line="240" w:lineRule="auto"/>
        <w:jc w:val="right"/>
        <w:rPr>
          <w:rFonts w:ascii="Times New Roman" w:hAnsi="Times New Roman" w:cs="Times New Roman"/>
          <w:b/>
          <w:sz w:val="24"/>
          <w:szCs w:val="24"/>
        </w:rPr>
      </w:pPr>
      <w:r w:rsidRPr="006677CC">
        <w:rPr>
          <w:rFonts w:ascii="Times New Roman" w:hAnsi="Times New Roman" w:cs="Times New Roman"/>
          <w:b/>
          <w:sz w:val="24"/>
          <w:szCs w:val="24"/>
        </w:rPr>
        <w:t xml:space="preserve">Schema ordinanza sindacale </w:t>
      </w:r>
      <w:r w:rsidR="008C0147">
        <w:rPr>
          <w:rFonts w:ascii="Times New Roman" w:hAnsi="Times New Roman" w:cs="Times New Roman"/>
          <w:b/>
          <w:sz w:val="24"/>
          <w:szCs w:val="24"/>
        </w:rPr>
        <w:t>2</w:t>
      </w:r>
      <w:r w:rsidR="000A3741">
        <w:rPr>
          <w:rFonts w:ascii="Times New Roman" w:hAnsi="Times New Roman" w:cs="Times New Roman"/>
          <w:b/>
          <w:sz w:val="24"/>
          <w:szCs w:val="24"/>
        </w:rPr>
        <w:t>7</w:t>
      </w:r>
      <w:r w:rsidR="00C102E9">
        <w:rPr>
          <w:rFonts w:ascii="Times New Roman" w:hAnsi="Times New Roman" w:cs="Times New Roman"/>
          <w:b/>
          <w:sz w:val="24"/>
          <w:szCs w:val="24"/>
        </w:rPr>
        <w:t xml:space="preserve"> settembre</w:t>
      </w:r>
      <w:r w:rsidRPr="006677CC">
        <w:rPr>
          <w:rFonts w:ascii="Times New Roman" w:hAnsi="Times New Roman" w:cs="Times New Roman"/>
          <w:b/>
          <w:sz w:val="24"/>
          <w:szCs w:val="24"/>
        </w:rPr>
        <w:t xml:space="preserve"> 2019</w:t>
      </w:r>
    </w:p>
    <w:p w14:paraId="0B9BDFC2" w14:textId="77777777" w:rsidR="000A3741" w:rsidRDefault="000A3741" w:rsidP="006677CC">
      <w:pPr>
        <w:spacing w:after="0" w:line="240" w:lineRule="auto"/>
        <w:jc w:val="right"/>
        <w:rPr>
          <w:rFonts w:ascii="Times New Roman" w:hAnsi="Times New Roman" w:cs="Times New Roman"/>
          <w:b/>
          <w:sz w:val="24"/>
          <w:szCs w:val="24"/>
        </w:rPr>
      </w:pPr>
    </w:p>
    <w:p w14:paraId="75E3B9F7" w14:textId="77777777" w:rsidR="000A3741" w:rsidRDefault="000A3741" w:rsidP="006677CC">
      <w:pPr>
        <w:spacing w:after="0" w:line="240" w:lineRule="auto"/>
        <w:jc w:val="right"/>
        <w:rPr>
          <w:rFonts w:ascii="Times New Roman" w:hAnsi="Times New Roman" w:cs="Times New Roman"/>
          <w:b/>
          <w:sz w:val="24"/>
          <w:szCs w:val="24"/>
        </w:rPr>
      </w:pPr>
    </w:p>
    <w:p w14:paraId="3A63DCCD" w14:textId="77777777" w:rsidR="000A3741" w:rsidRDefault="000A3741" w:rsidP="000A3741">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sz w:val="24"/>
          <w:szCs w:val="24"/>
        </w:rPr>
      </w:pPr>
    </w:p>
    <w:p w14:paraId="42C3E99B" w14:textId="77777777" w:rsidR="000A3741" w:rsidRDefault="000A3741" w:rsidP="000A3741">
      <w:pPr>
        <w:pBdr>
          <w:top w:val="single" w:sz="4" w:space="1" w:color="auto"/>
          <w:left w:val="single" w:sz="4" w:space="4" w:color="auto"/>
          <w:bottom w:val="single" w:sz="4" w:space="1" w:color="auto"/>
          <w:right w:val="single" w:sz="4" w:space="4" w:color="auto"/>
        </w:pBdr>
        <w:jc w:val="both"/>
        <w:rPr>
          <w:rFonts w:ascii="Times New Roman" w:hAnsi="Times New Roman" w:cs="Times New Roman"/>
          <w:b/>
          <w:bCs/>
          <w:sz w:val="24"/>
          <w:szCs w:val="24"/>
        </w:rPr>
      </w:pPr>
      <w:r>
        <w:rPr>
          <w:rFonts w:ascii="Times New Roman" w:hAnsi="Times New Roman" w:cs="Times New Roman"/>
          <w:b/>
          <w:bCs/>
          <w:sz w:val="24"/>
          <w:szCs w:val="24"/>
        </w:rPr>
        <w:t>COSA MODIFICARE/DISAPPLICARE NELLO SCHEMA DI ORDINANZA PREDISPOSTO DALL’ASSOCIAZIONE COMUNI a seguito della LR n. 38/2019</w:t>
      </w:r>
    </w:p>
    <w:p w14:paraId="70E5C92E" w14:textId="77777777" w:rsidR="000A3741" w:rsidRDefault="000A3741" w:rsidP="000A374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Lo schema di ordinanza viene modificato solo in merito alla distanza di 400 metri e integrato con i riferimenti alla LR e ai nuovi divieti imposti dalla LR</w:t>
      </w:r>
    </w:p>
    <w:p w14:paraId="241A7E50" w14:textId="77777777" w:rsidR="000A3741" w:rsidRDefault="000A3741" w:rsidP="000A374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p>
    <w:p w14:paraId="3C62242E" w14:textId="77777777" w:rsidR="000A3741" w:rsidRDefault="000A3741" w:rsidP="000A3741">
      <w:pPr>
        <w:spacing w:after="0" w:line="240" w:lineRule="auto"/>
        <w:jc w:val="both"/>
        <w:rPr>
          <w:rFonts w:ascii="Times New Roman" w:hAnsi="Times New Roman" w:cs="Times New Roman"/>
          <w:b/>
          <w:sz w:val="24"/>
          <w:szCs w:val="24"/>
        </w:rPr>
      </w:pPr>
    </w:p>
    <w:p w14:paraId="1C12BE52" w14:textId="77777777" w:rsidR="000A3741" w:rsidRPr="006677CC" w:rsidRDefault="000A3741" w:rsidP="006677CC">
      <w:pPr>
        <w:spacing w:after="0" w:line="240" w:lineRule="auto"/>
        <w:jc w:val="right"/>
        <w:rPr>
          <w:rFonts w:ascii="Times New Roman" w:hAnsi="Times New Roman" w:cs="Times New Roman"/>
          <w:b/>
          <w:sz w:val="24"/>
          <w:szCs w:val="24"/>
        </w:rPr>
      </w:pPr>
    </w:p>
    <w:p w14:paraId="47D26745" w14:textId="77777777" w:rsidR="006677CC" w:rsidRPr="006677CC" w:rsidRDefault="006677CC" w:rsidP="006677CC">
      <w:pPr>
        <w:spacing w:after="0" w:line="240" w:lineRule="auto"/>
        <w:jc w:val="right"/>
        <w:rPr>
          <w:rFonts w:ascii="Times New Roman" w:hAnsi="Times New Roman" w:cs="Times New Roman"/>
          <w:b/>
          <w:sz w:val="24"/>
          <w:szCs w:val="24"/>
        </w:rPr>
      </w:pPr>
    </w:p>
    <w:p w14:paraId="353E2113" w14:textId="77777777" w:rsidR="004E7737" w:rsidRDefault="004E7737" w:rsidP="004E7737">
      <w:pPr>
        <w:shd w:val="clear" w:color="auto" w:fill="92D050"/>
        <w:spacing w:after="0" w:line="240" w:lineRule="auto"/>
        <w:jc w:val="both"/>
        <w:rPr>
          <w:rFonts w:ascii="Times New Roman" w:hAnsi="Times New Roman"/>
          <w:b/>
          <w:caps/>
          <w:color w:val="002060"/>
          <w:sz w:val="24"/>
          <w:szCs w:val="24"/>
        </w:rPr>
      </w:pPr>
      <w:r w:rsidRPr="002A5326">
        <w:rPr>
          <w:rFonts w:ascii="Times New Roman" w:hAnsi="Times New Roman"/>
          <w:b/>
          <w:caps/>
          <w:color w:val="002060"/>
          <w:sz w:val="24"/>
          <w:szCs w:val="24"/>
        </w:rPr>
        <w:t>MODIFICHE RISPETTO AL PRECEDENTE TESTO (contrassegnate in verde)</w:t>
      </w:r>
    </w:p>
    <w:p w14:paraId="5005C87D" w14:textId="77777777" w:rsidR="00E4328F" w:rsidRPr="00E4328F" w:rsidRDefault="00E4328F" w:rsidP="00E4328F">
      <w:pPr>
        <w:spacing w:after="0" w:line="240" w:lineRule="auto"/>
        <w:jc w:val="both"/>
        <w:rPr>
          <w:rFonts w:ascii="Times New Roman" w:hAnsi="Times New Roman"/>
          <w:b/>
          <w:caps/>
          <w:sz w:val="8"/>
          <w:szCs w:val="24"/>
          <w:highlight w:val="yellow"/>
        </w:rPr>
      </w:pPr>
    </w:p>
    <w:p w14:paraId="2B87AF71" w14:textId="77777777" w:rsidR="004E7737" w:rsidRDefault="004E7737" w:rsidP="004E7737">
      <w:pPr>
        <w:jc w:val="both"/>
        <w:rPr>
          <w:rFonts w:ascii="Times New Roman" w:hAnsi="Times New Roman"/>
          <w:b/>
          <w:caps/>
          <w:sz w:val="24"/>
          <w:szCs w:val="24"/>
        </w:rPr>
      </w:pPr>
      <w:r w:rsidRPr="00BE13CC">
        <w:rPr>
          <w:rFonts w:ascii="Times New Roman" w:hAnsi="Times New Roman"/>
          <w:b/>
          <w:caps/>
          <w:sz w:val="24"/>
          <w:szCs w:val="24"/>
          <w:highlight w:val="yellow"/>
        </w:rPr>
        <w:t>alternative evidenziate in giallo</w:t>
      </w:r>
    </w:p>
    <w:p w14:paraId="2B1C065D" w14:textId="77777777" w:rsidR="00B44E1B" w:rsidRDefault="00B44E1B" w:rsidP="00A32EBD">
      <w:pPr>
        <w:spacing w:after="0" w:line="240" w:lineRule="auto"/>
        <w:jc w:val="both"/>
        <w:rPr>
          <w:rFonts w:ascii="Times New Roman" w:hAnsi="Times New Roman" w:cs="Times New Roman"/>
          <w:b/>
          <w:sz w:val="24"/>
          <w:szCs w:val="24"/>
        </w:rPr>
      </w:pPr>
    </w:p>
    <w:p w14:paraId="276C94BC" w14:textId="77777777" w:rsidR="000A3741" w:rsidRDefault="000A3741" w:rsidP="00A32EBD">
      <w:pPr>
        <w:spacing w:after="0" w:line="240" w:lineRule="auto"/>
        <w:jc w:val="both"/>
        <w:rPr>
          <w:rFonts w:ascii="Times New Roman" w:hAnsi="Times New Roman" w:cs="Times New Roman"/>
          <w:b/>
          <w:sz w:val="24"/>
          <w:szCs w:val="24"/>
        </w:rPr>
      </w:pPr>
    </w:p>
    <w:p w14:paraId="0B92C9B1" w14:textId="77777777" w:rsidR="000A3741" w:rsidRDefault="000A3741" w:rsidP="00A32EBD">
      <w:pPr>
        <w:spacing w:after="0" w:line="240" w:lineRule="auto"/>
        <w:jc w:val="both"/>
        <w:rPr>
          <w:rFonts w:ascii="Times New Roman" w:hAnsi="Times New Roman" w:cs="Times New Roman"/>
          <w:b/>
          <w:sz w:val="24"/>
          <w:szCs w:val="24"/>
        </w:rPr>
      </w:pPr>
    </w:p>
    <w:p w14:paraId="1950332A" w14:textId="77777777" w:rsidR="000A3741" w:rsidRDefault="000A3741" w:rsidP="00A32EBD">
      <w:pPr>
        <w:spacing w:after="0" w:line="240" w:lineRule="auto"/>
        <w:jc w:val="both"/>
        <w:rPr>
          <w:rFonts w:ascii="Times New Roman" w:hAnsi="Times New Roman" w:cs="Times New Roman"/>
          <w:b/>
          <w:sz w:val="24"/>
          <w:szCs w:val="24"/>
        </w:rPr>
      </w:pPr>
    </w:p>
    <w:p w14:paraId="34C79E03" w14:textId="77777777" w:rsidR="000A3741" w:rsidRDefault="000A3741" w:rsidP="00A32EBD">
      <w:pPr>
        <w:spacing w:after="0" w:line="240" w:lineRule="auto"/>
        <w:jc w:val="both"/>
        <w:rPr>
          <w:rFonts w:ascii="Times New Roman" w:hAnsi="Times New Roman" w:cs="Times New Roman"/>
          <w:b/>
          <w:sz w:val="24"/>
          <w:szCs w:val="24"/>
        </w:rPr>
      </w:pPr>
    </w:p>
    <w:p w14:paraId="6905A511" w14:textId="77777777" w:rsidR="000A3741" w:rsidRDefault="000A3741" w:rsidP="00A32EBD">
      <w:pPr>
        <w:spacing w:after="0" w:line="240" w:lineRule="auto"/>
        <w:jc w:val="both"/>
        <w:rPr>
          <w:rFonts w:ascii="Times New Roman" w:hAnsi="Times New Roman" w:cs="Times New Roman"/>
          <w:b/>
          <w:sz w:val="24"/>
          <w:szCs w:val="24"/>
        </w:rPr>
      </w:pPr>
      <w:bookmarkStart w:id="0" w:name="_GoBack"/>
      <w:bookmarkEnd w:id="0"/>
    </w:p>
    <w:p w14:paraId="189A5E10" w14:textId="77777777" w:rsidR="000A3741" w:rsidRDefault="000A3741" w:rsidP="00A32EBD">
      <w:pPr>
        <w:spacing w:after="0" w:line="240" w:lineRule="auto"/>
        <w:jc w:val="both"/>
        <w:rPr>
          <w:rFonts w:ascii="Times New Roman" w:hAnsi="Times New Roman" w:cs="Times New Roman"/>
          <w:b/>
          <w:sz w:val="24"/>
          <w:szCs w:val="24"/>
        </w:rPr>
      </w:pPr>
    </w:p>
    <w:p w14:paraId="751739F7" w14:textId="77777777" w:rsidR="000A3741" w:rsidRDefault="000A3741" w:rsidP="00A32EBD">
      <w:pPr>
        <w:spacing w:after="0" w:line="240" w:lineRule="auto"/>
        <w:jc w:val="both"/>
        <w:rPr>
          <w:rFonts w:ascii="Times New Roman" w:hAnsi="Times New Roman" w:cs="Times New Roman"/>
          <w:b/>
          <w:sz w:val="24"/>
          <w:szCs w:val="24"/>
        </w:rPr>
      </w:pPr>
    </w:p>
    <w:p w14:paraId="1717B4BD" w14:textId="77777777" w:rsidR="000A3741" w:rsidRDefault="000A3741" w:rsidP="00A32EBD">
      <w:pPr>
        <w:spacing w:after="0" w:line="240" w:lineRule="auto"/>
        <w:jc w:val="both"/>
        <w:rPr>
          <w:rFonts w:ascii="Times New Roman" w:hAnsi="Times New Roman" w:cs="Times New Roman"/>
          <w:b/>
          <w:sz w:val="24"/>
          <w:szCs w:val="24"/>
        </w:rPr>
      </w:pPr>
    </w:p>
    <w:p w14:paraId="037D81D1" w14:textId="77777777" w:rsidR="000A3741" w:rsidRDefault="000A3741" w:rsidP="00A32EBD">
      <w:pPr>
        <w:spacing w:after="0" w:line="240" w:lineRule="auto"/>
        <w:jc w:val="both"/>
        <w:rPr>
          <w:rFonts w:ascii="Times New Roman" w:hAnsi="Times New Roman" w:cs="Times New Roman"/>
          <w:b/>
          <w:sz w:val="24"/>
          <w:szCs w:val="24"/>
        </w:rPr>
      </w:pPr>
    </w:p>
    <w:p w14:paraId="00E9E986" w14:textId="77777777" w:rsidR="000A3741" w:rsidRDefault="000A3741" w:rsidP="00A32EBD">
      <w:pPr>
        <w:spacing w:after="0" w:line="240" w:lineRule="auto"/>
        <w:jc w:val="both"/>
        <w:rPr>
          <w:rFonts w:ascii="Times New Roman" w:hAnsi="Times New Roman" w:cs="Times New Roman"/>
          <w:b/>
          <w:sz w:val="24"/>
          <w:szCs w:val="24"/>
        </w:rPr>
      </w:pPr>
    </w:p>
    <w:p w14:paraId="28B06ECE" w14:textId="77777777" w:rsidR="000A3741" w:rsidRDefault="000A3741" w:rsidP="00A32EBD">
      <w:pPr>
        <w:spacing w:after="0" w:line="240" w:lineRule="auto"/>
        <w:jc w:val="both"/>
        <w:rPr>
          <w:rFonts w:ascii="Times New Roman" w:hAnsi="Times New Roman" w:cs="Times New Roman"/>
          <w:b/>
          <w:sz w:val="24"/>
          <w:szCs w:val="24"/>
        </w:rPr>
      </w:pPr>
    </w:p>
    <w:p w14:paraId="1397A65D" w14:textId="77777777" w:rsidR="000A3741" w:rsidRDefault="000A3741" w:rsidP="00A32EBD">
      <w:pPr>
        <w:spacing w:after="0" w:line="240" w:lineRule="auto"/>
        <w:jc w:val="both"/>
        <w:rPr>
          <w:rFonts w:ascii="Times New Roman" w:hAnsi="Times New Roman" w:cs="Times New Roman"/>
          <w:b/>
          <w:sz w:val="24"/>
          <w:szCs w:val="24"/>
        </w:rPr>
      </w:pPr>
    </w:p>
    <w:p w14:paraId="3BD5EE60" w14:textId="77777777" w:rsidR="000A3741" w:rsidRDefault="000A3741" w:rsidP="00A32EBD">
      <w:pPr>
        <w:spacing w:after="0" w:line="240" w:lineRule="auto"/>
        <w:jc w:val="both"/>
        <w:rPr>
          <w:rFonts w:ascii="Times New Roman" w:hAnsi="Times New Roman" w:cs="Times New Roman"/>
          <w:b/>
          <w:sz w:val="24"/>
          <w:szCs w:val="24"/>
        </w:rPr>
      </w:pPr>
    </w:p>
    <w:p w14:paraId="1926BDFE" w14:textId="77777777" w:rsidR="000A3741" w:rsidRDefault="000A3741" w:rsidP="00A32EBD">
      <w:pPr>
        <w:spacing w:after="0" w:line="240" w:lineRule="auto"/>
        <w:jc w:val="both"/>
        <w:rPr>
          <w:rFonts w:ascii="Times New Roman" w:hAnsi="Times New Roman" w:cs="Times New Roman"/>
          <w:b/>
          <w:sz w:val="24"/>
          <w:szCs w:val="24"/>
        </w:rPr>
      </w:pPr>
    </w:p>
    <w:p w14:paraId="7E5384B9" w14:textId="77777777" w:rsidR="000A3741" w:rsidRDefault="000A3741" w:rsidP="00A32EBD">
      <w:pPr>
        <w:spacing w:after="0" w:line="240" w:lineRule="auto"/>
        <w:jc w:val="both"/>
        <w:rPr>
          <w:rFonts w:ascii="Times New Roman" w:hAnsi="Times New Roman" w:cs="Times New Roman"/>
          <w:b/>
          <w:sz w:val="24"/>
          <w:szCs w:val="24"/>
        </w:rPr>
      </w:pPr>
    </w:p>
    <w:p w14:paraId="6517AA09" w14:textId="77777777" w:rsidR="000A3741" w:rsidRDefault="000A3741" w:rsidP="00A32EBD">
      <w:pPr>
        <w:spacing w:after="0" w:line="240" w:lineRule="auto"/>
        <w:jc w:val="both"/>
        <w:rPr>
          <w:rFonts w:ascii="Times New Roman" w:hAnsi="Times New Roman" w:cs="Times New Roman"/>
          <w:b/>
          <w:sz w:val="24"/>
          <w:szCs w:val="24"/>
        </w:rPr>
      </w:pPr>
    </w:p>
    <w:p w14:paraId="57E30CA3" w14:textId="77777777" w:rsidR="000A3741" w:rsidRDefault="000A3741" w:rsidP="00A32EBD">
      <w:pPr>
        <w:spacing w:after="0" w:line="240" w:lineRule="auto"/>
        <w:jc w:val="both"/>
        <w:rPr>
          <w:rFonts w:ascii="Times New Roman" w:hAnsi="Times New Roman" w:cs="Times New Roman"/>
          <w:b/>
          <w:sz w:val="24"/>
          <w:szCs w:val="24"/>
        </w:rPr>
      </w:pPr>
    </w:p>
    <w:p w14:paraId="3C689C3C" w14:textId="77777777" w:rsidR="000A3741" w:rsidRDefault="000A3741" w:rsidP="00A32EBD">
      <w:pPr>
        <w:spacing w:after="0" w:line="240" w:lineRule="auto"/>
        <w:jc w:val="both"/>
        <w:rPr>
          <w:rFonts w:ascii="Times New Roman" w:hAnsi="Times New Roman" w:cs="Times New Roman"/>
          <w:b/>
          <w:sz w:val="24"/>
          <w:szCs w:val="24"/>
        </w:rPr>
      </w:pPr>
    </w:p>
    <w:p w14:paraId="143E8D88" w14:textId="77777777" w:rsidR="000A3741" w:rsidRDefault="000A3741" w:rsidP="00A32EBD">
      <w:pPr>
        <w:spacing w:after="0" w:line="240" w:lineRule="auto"/>
        <w:jc w:val="both"/>
        <w:rPr>
          <w:rFonts w:ascii="Times New Roman" w:hAnsi="Times New Roman" w:cs="Times New Roman"/>
          <w:b/>
          <w:sz w:val="24"/>
          <w:szCs w:val="24"/>
        </w:rPr>
      </w:pPr>
    </w:p>
    <w:p w14:paraId="3EC844D1" w14:textId="77777777" w:rsidR="000A3741" w:rsidRDefault="000A3741" w:rsidP="00A32EBD">
      <w:pPr>
        <w:spacing w:after="0" w:line="240" w:lineRule="auto"/>
        <w:jc w:val="both"/>
        <w:rPr>
          <w:rFonts w:ascii="Times New Roman" w:hAnsi="Times New Roman" w:cs="Times New Roman"/>
          <w:b/>
          <w:sz w:val="24"/>
          <w:szCs w:val="24"/>
        </w:rPr>
      </w:pPr>
    </w:p>
    <w:p w14:paraId="2404D86D" w14:textId="77777777" w:rsidR="000A3741" w:rsidRDefault="000A3741" w:rsidP="00A32EBD">
      <w:pPr>
        <w:spacing w:after="0" w:line="240" w:lineRule="auto"/>
        <w:jc w:val="both"/>
        <w:rPr>
          <w:rFonts w:ascii="Times New Roman" w:hAnsi="Times New Roman" w:cs="Times New Roman"/>
          <w:b/>
          <w:sz w:val="24"/>
          <w:szCs w:val="24"/>
        </w:rPr>
      </w:pPr>
    </w:p>
    <w:p w14:paraId="68EF808C" w14:textId="77777777" w:rsidR="000A3741" w:rsidRDefault="000A3741" w:rsidP="00A32EBD">
      <w:pPr>
        <w:spacing w:after="0" w:line="240" w:lineRule="auto"/>
        <w:jc w:val="both"/>
        <w:rPr>
          <w:rFonts w:ascii="Times New Roman" w:hAnsi="Times New Roman" w:cs="Times New Roman"/>
          <w:b/>
          <w:sz w:val="24"/>
          <w:szCs w:val="24"/>
        </w:rPr>
      </w:pPr>
    </w:p>
    <w:p w14:paraId="4723687B" w14:textId="77777777" w:rsidR="000A3741" w:rsidRDefault="000A3741" w:rsidP="00A32EBD">
      <w:pPr>
        <w:spacing w:after="0" w:line="240" w:lineRule="auto"/>
        <w:jc w:val="both"/>
        <w:rPr>
          <w:rFonts w:ascii="Times New Roman" w:hAnsi="Times New Roman" w:cs="Times New Roman"/>
          <w:b/>
          <w:sz w:val="24"/>
          <w:szCs w:val="24"/>
        </w:rPr>
      </w:pPr>
    </w:p>
    <w:p w14:paraId="346C068F" w14:textId="77777777" w:rsidR="000A3741" w:rsidRDefault="000A3741" w:rsidP="00A32EBD">
      <w:pPr>
        <w:spacing w:after="0" w:line="240" w:lineRule="auto"/>
        <w:jc w:val="both"/>
        <w:rPr>
          <w:rFonts w:ascii="Times New Roman" w:hAnsi="Times New Roman" w:cs="Times New Roman"/>
          <w:b/>
          <w:sz w:val="24"/>
          <w:szCs w:val="24"/>
        </w:rPr>
      </w:pPr>
    </w:p>
    <w:p w14:paraId="2F44678E" w14:textId="77777777" w:rsidR="000A3741" w:rsidRDefault="000A3741" w:rsidP="00A32EBD">
      <w:pPr>
        <w:spacing w:after="0" w:line="240" w:lineRule="auto"/>
        <w:jc w:val="both"/>
        <w:rPr>
          <w:rFonts w:ascii="Times New Roman" w:hAnsi="Times New Roman" w:cs="Times New Roman"/>
          <w:b/>
          <w:sz w:val="24"/>
          <w:szCs w:val="24"/>
        </w:rPr>
      </w:pPr>
    </w:p>
    <w:p w14:paraId="6E4570A0" w14:textId="77777777" w:rsidR="000A3741" w:rsidRDefault="000A3741" w:rsidP="00A32EBD">
      <w:pPr>
        <w:spacing w:after="0" w:line="240" w:lineRule="auto"/>
        <w:jc w:val="both"/>
        <w:rPr>
          <w:rFonts w:ascii="Times New Roman" w:hAnsi="Times New Roman" w:cs="Times New Roman"/>
          <w:b/>
          <w:sz w:val="24"/>
          <w:szCs w:val="24"/>
        </w:rPr>
      </w:pPr>
    </w:p>
    <w:p w14:paraId="78FE933F" w14:textId="77777777" w:rsidR="000A3741" w:rsidRDefault="000A3741" w:rsidP="00A32EBD">
      <w:pPr>
        <w:spacing w:after="0" w:line="240" w:lineRule="auto"/>
        <w:jc w:val="both"/>
        <w:rPr>
          <w:rFonts w:ascii="Times New Roman" w:hAnsi="Times New Roman" w:cs="Times New Roman"/>
          <w:b/>
          <w:sz w:val="24"/>
          <w:szCs w:val="24"/>
        </w:rPr>
      </w:pPr>
    </w:p>
    <w:p w14:paraId="5963D218" w14:textId="77777777" w:rsidR="000A3741" w:rsidRDefault="000A3741" w:rsidP="00A32EBD">
      <w:pPr>
        <w:spacing w:after="0" w:line="240" w:lineRule="auto"/>
        <w:jc w:val="both"/>
        <w:rPr>
          <w:rFonts w:ascii="Times New Roman" w:hAnsi="Times New Roman" w:cs="Times New Roman"/>
          <w:b/>
          <w:sz w:val="24"/>
          <w:szCs w:val="24"/>
        </w:rPr>
      </w:pPr>
    </w:p>
    <w:p w14:paraId="657FC672" w14:textId="77777777" w:rsidR="000A3741" w:rsidRDefault="000A3741" w:rsidP="00A32EBD">
      <w:pPr>
        <w:spacing w:after="0" w:line="240" w:lineRule="auto"/>
        <w:jc w:val="both"/>
        <w:rPr>
          <w:rFonts w:ascii="Times New Roman" w:hAnsi="Times New Roman" w:cs="Times New Roman"/>
          <w:b/>
          <w:sz w:val="24"/>
          <w:szCs w:val="24"/>
        </w:rPr>
      </w:pPr>
    </w:p>
    <w:p w14:paraId="71ECFA8C" w14:textId="77777777" w:rsidR="000A3741" w:rsidRPr="006677CC" w:rsidRDefault="000A3741" w:rsidP="00A32EBD">
      <w:pPr>
        <w:spacing w:after="0" w:line="240" w:lineRule="auto"/>
        <w:jc w:val="both"/>
        <w:rPr>
          <w:rFonts w:ascii="Times New Roman" w:hAnsi="Times New Roman" w:cs="Times New Roman"/>
          <w:b/>
          <w:sz w:val="24"/>
          <w:szCs w:val="24"/>
        </w:rPr>
      </w:pPr>
    </w:p>
    <w:p w14:paraId="6D2CE8F0" w14:textId="77777777" w:rsidR="00427F1C" w:rsidRPr="006677CC" w:rsidRDefault="00A32EBD" w:rsidP="006677CC">
      <w:pPr>
        <w:spacing w:after="0" w:line="240" w:lineRule="auto"/>
        <w:ind w:left="1418" w:hanging="1418"/>
        <w:jc w:val="both"/>
        <w:rPr>
          <w:rFonts w:ascii="Times New Roman" w:hAnsi="Times New Roman" w:cs="Times New Roman"/>
          <w:b/>
          <w:sz w:val="24"/>
          <w:szCs w:val="24"/>
        </w:rPr>
      </w:pPr>
      <w:r w:rsidRPr="006677CC">
        <w:rPr>
          <w:rFonts w:ascii="Times New Roman" w:hAnsi="Times New Roman" w:cs="Times New Roman"/>
          <w:b/>
          <w:sz w:val="24"/>
          <w:szCs w:val="24"/>
        </w:rPr>
        <w:lastRenderedPageBreak/>
        <w:t>OGGETTO: DISCIPLINA COMUNALE DEGLI ORARI DI ESERCIZIO DELLE SALE GIOCHI E DEGLI ORARI DI FUNZIONAMENTO DEGLI APPARECCHI CON VINCITA IN DENARO INSTALLATI NEGLI E</w:t>
      </w:r>
      <w:r w:rsidR="00427F1C" w:rsidRPr="006677CC">
        <w:rPr>
          <w:rFonts w:ascii="Times New Roman" w:hAnsi="Times New Roman" w:cs="Times New Roman"/>
          <w:b/>
          <w:sz w:val="24"/>
          <w:szCs w:val="24"/>
        </w:rPr>
        <w:t xml:space="preserve">SERCIZI ANCHE COMMERCIALI OVE È CONSENTITA LA LORO INSTALLAZIONE </w:t>
      </w:r>
    </w:p>
    <w:p w14:paraId="6EF12024" w14:textId="77777777" w:rsidR="00427F1C" w:rsidRPr="006677CC" w:rsidRDefault="00427F1C" w:rsidP="00A32EBD">
      <w:pPr>
        <w:spacing w:after="0" w:line="240" w:lineRule="auto"/>
        <w:jc w:val="both"/>
        <w:rPr>
          <w:rFonts w:ascii="Times New Roman" w:hAnsi="Times New Roman" w:cs="Times New Roman"/>
          <w:sz w:val="24"/>
          <w:szCs w:val="24"/>
        </w:rPr>
      </w:pPr>
    </w:p>
    <w:p w14:paraId="336B0714" w14:textId="77777777" w:rsidR="00427F1C" w:rsidRPr="006677CC" w:rsidRDefault="00427F1C" w:rsidP="00427F1C">
      <w:pPr>
        <w:spacing w:after="0" w:line="240" w:lineRule="auto"/>
        <w:jc w:val="center"/>
        <w:rPr>
          <w:rFonts w:ascii="Times New Roman" w:hAnsi="Times New Roman" w:cs="Times New Roman"/>
          <w:b/>
          <w:sz w:val="24"/>
          <w:szCs w:val="24"/>
        </w:rPr>
      </w:pPr>
    </w:p>
    <w:p w14:paraId="2BFB69CD" w14:textId="77777777" w:rsidR="006075BB" w:rsidRPr="006677CC" w:rsidRDefault="00427F1C" w:rsidP="00427F1C">
      <w:pPr>
        <w:spacing w:after="0" w:line="240" w:lineRule="auto"/>
        <w:jc w:val="center"/>
        <w:rPr>
          <w:rFonts w:ascii="Times New Roman" w:hAnsi="Times New Roman" w:cs="Times New Roman"/>
          <w:b/>
          <w:sz w:val="24"/>
          <w:szCs w:val="24"/>
        </w:rPr>
      </w:pPr>
      <w:r w:rsidRPr="006677CC">
        <w:rPr>
          <w:rFonts w:ascii="Times New Roman" w:hAnsi="Times New Roman" w:cs="Times New Roman"/>
          <w:b/>
          <w:sz w:val="24"/>
          <w:szCs w:val="24"/>
        </w:rPr>
        <w:t>IL SINDACO</w:t>
      </w:r>
    </w:p>
    <w:p w14:paraId="6716A7A6" w14:textId="77777777" w:rsidR="00A32EBD" w:rsidRDefault="00A32EBD" w:rsidP="00427F1C">
      <w:pPr>
        <w:spacing w:after="0" w:line="240" w:lineRule="auto"/>
        <w:jc w:val="center"/>
        <w:rPr>
          <w:rFonts w:ascii="Times New Roman" w:hAnsi="Times New Roman" w:cs="Times New Roman"/>
          <w:b/>
          <w:sz w:val="24"/>
          <w:szCs w:val="24"/>
        </w:rPr>
      </w:pPr>
    </w:p>
    <w:p w14:paraId="6B2A84C3" w14:textId="77777777" w:rsidR="001D3B85" w:rsidRPr="006677CC" w:rsidRDefault="001D3B85" w:rsidP="00427F1C">
      <w:pPr>
        <w:spacing w:after="0" w:line="240" w:lineRule="auto"/>
        <w:jc w:val="center"/>
        <w:rPr>
          <w:rFonts w:ascii="Times New Roman" w:hAnsi="Times New Roman" w:cs="Times New Roman"/>
          <w:b/>
          <w:sz w:val="24"/>
          <w:szCs w:val="24"/>
        </w:rPr>
      </w:pPr>
    </w:p>
    <w:p w14:paraId="59341789" w14:textId="77777777" w:rsidR="00A32EBD" w:rsidRPr="006677CC" w:rsidRDefault="00427F1C" w:rsidP="00A32EBD">
      <w:pPr>
        <w:spacing w:after="0" w:line="240" w:lineRule="auto"/>
        <w:jc w:val="both"/>
        <w:rPr>
          <w:rFonts w:ascii="Times New Roman" w:hAnsi="Times New Roman" w:cs="Times New Roman"/>
          <w:b/>
          <w:sz w:val="24"/>
          <w:szCs w:val="24"/>
        </w:rPr>
      </w:pPr>
      <w:r w:rsidRPr="006677CC">
        <w:rPr>
          <w:rFonts w:ascii="Times New Roman" w:hAnsi="Times New Roman" w:cs="Times New Roman"/>
          <w:b/>
          <w:sz w:val="24"/>
          <w:szCs w:val="24"/>
        </w:rPr>
        <w:t>Premesso che</w:t>
      </w:r>
      <w:r w:rsidR="00A32EBD" w:rsidRPr="006677CC">
        <w:rPr>
          <w:rFonts w:ascii="Times New Roman" w:hAnsi="Times New Roman" w:cs="Times New Roman"/>
          <w:b/>
          <w:sz w:val="24"/>
          <w:szCs w:val="24"/>
        </w:rPr>
        <w:t>:</w:t>
      </w:r>
    </w:p>
    <w:p w14:paraId="3E77D5C9" w14:textId="77777777" w:rsidR="00680935" w:rsidRPr="006677CC" w:rsidRDefault="00680935" w:rsidP="0019296A">
      <w:pPr>
        <w:spacing w:after="0" w:line="240" w:lineRule="auto"/>
        <w:jc w:val="both"/>
        <w:rPr>
          <w:rFonts w:ascii="Times New Roman" w:hAnsi="Times New Roman" w:cs="Times New Roman"/>
          <w:sz w:val="24"/>
          <w:szCs w:val="24"/>
        </w:rPr>
      </w:pPr>
      <w:r w:rsidRPr="006677CC">
        <w:rPr>
          <w:rFonts w:ascii="Times New Roman" w:hAnsi="Times New Roman" w:cs="Times New Roman"/>
          <w:sz w:val="24"/>
          <w:szCs w:val="24"/>
        </w:rPr>
        <w:t xml:space="preserve">con il termine </w:t>
      </w:r>
      <w:proofErr w:type="spellStart"/>
      <w:r w:rsidRPr="006677CC">
        <w:rPr>
          <w:rFonts w:ascii="Times New Roman" w:hAnsi="Times New Roman" w:cs="Times New Roman"/>
          <w:sz w:val="24"/>
          <w:szCs w:val="24"/>
        </w:rPr>
        <w:t>ludopatia</w:t>
      </w:r>
      <w:proofErr w:type="spellEnd"/>
      <w:r w:rsidRPr="006677CC">
        <w:rPr>
          <w:rFonts w:ascii="Times New Roman" w:hAnsi="Times New Roman" w:cs="Times New Roman"/>
          <w:sz w:val="24"/>
          <w:szCs w:val="24"/>
        </w:rPr>
        <w:t xml:space="preserve"> o gioco d'azzardo patologico (G.A.P.), definito dall'OMS come "malattia sociale" si intende l'incapacità di resistere all'impulso di giocare d'azzardo o fare scommesse. Il gioco d'azzardo patologico, che in alcune persone può instaurarsi come conseguenza estrema di un gioco prolungato, essendo una dipendenza comportamentale patologica, è una malattia in grado di compromettere la salute e la condizione sociale del singolo individuo e della sua famiglia. L'OMS lo assimila ad altre dipendenze, considerando affetti da gioco patologico i soggetti che presentano sintomi clinicamente rilevanti legati alla perdita di controllo sul proprio comportamento di gioco, con evidente coazione a ripetere e con condotte compulsive tali da arrecare grave deterioramento alla loro personalità;</w:t>
      </w:r>
    </w:p>
    <w:p w14:paraId="165152E5" w14:textId="77777777" w:rsidR="00680935" w:rsidRPr="006677CC" w:rsidRDefault="00680935" w:rsidP="00680935">
      <w:pPr>
        <w:spacing w:after="0" w:line="240" w:lineRule="auto"/>
        <w:jc w:val="both"/>
        <w:rPr>
          <w:rFonts w:ascii="Times New Roman" w:hAnsi="Times New Roman" w:cs="Times New Roman"/>
          <w:sz w:val="24"/>
          <w:szCs w:val="24"/>
        </w:rPr>
      </w:pPr>
    </w:p>
    <w:p w14:paraId="48E5CA9F" w14:textId="77777777" w:rsidR="00680935" w:rsidRPr="006677CC" w:rsidRDefault="00680935" w:rsidP="00680935">
      <w:pPr>
        <w:spacing w:after="0" w:line="240" w:lineRule="auto"/>
        <w:jc w:val="both"/>
        <w:rPr>
          <w:rFonts w:ascii="Times New Roman" w:hAnsi="Times New Roman" w:cs="Times New Roman"/>
          <w:sz w:val="24"/>
          <w:szCs w:val="24"/>
        </w:rPr>
      </w:pPr>
      <w:r w:rsidRPr="006677CC">
        <w:rPr>
          <w:rFonts w:ascii="Times New Roman" w:hAnsi="Times New Roman" w:cs="Times New Roman"/>
          <w:sz w:val="24"/>
          <w:szCs w:val="24"/>
        </w:rPr>
        <w:t xml:space="preserve">si tratta, pertanto, di un disturbo molto serio, le cui cause sono molteplici e variegate ma che potrebbero consistere in un insieme di fattori sia genetici che ambientali. Tale disturbo può arrivare non solo a distruggere la vita dell'individuo che ne è affetto e dei suoi familiari, ma anche a creare situazioni di allarme sociale e, nei casi più estremi, a generare fenomeni criminosi, spingendo l'individuo a commettere furti o frodi oppure ad alimentare il fenomeno dell'usura; </w:t>
      </w:r>
    </w:p>
    <w:p w14:paraId="329B0EC7" w14:textId="77777777" w:rsidR="00680935" w:rsidRPr="006677CC" w:rsidRDefault="00680935" w:rsidP="00680935">
      <w:pPr>
        <w:spacing w:after="0" w:line="240" w:lineRule="auto"/>
        <w:jc w:val="both"/>
        <w:rPr>
          <w:rFonts w:ascii="Times New Roman" w:hAnsi="Times New Roman" w:cs="Times New Roman"/>
          <w:sz w:val="24"/>
          <w:szCs w:val="24"/>
        </w:rPr>
      </w:pPr>
    </w:p>
    <w:p w14:paraId="0192BA0B" w14:textId="051AC38D" w:rsidR="00680935" w:rsidRPr="006677CC" w:rsidRDefault="00680935" w:rsidP="00680935">
      <w:pPr>
        <w:spacing w:after="0" w:line="240" w:lineRule="auto"/>
        <w:jc w:val="both"/>
        <w:rPr>
          <w:rFonts w:ascii="Times New Roman" w:hAnsi="Times New Roman" w:cs="Times New Roman"/>
          <w:sz w:val="24"/>
          <w:szCs w:val="24"/>
        </w:rPr>
      </w:pPr>
      <w:r w:rsidRPr="006677CC">
        <w:rPr>
          <w:rFonts w:ascii="Times New Roman" w:hAnsi="Times New Roman" w:cs="Times New Roman"/>
          <w:sz w:val="24"/>
          <w:szCs w:val="24"/>
        </w:rPr>
        <w:t>il 14 luglio 2014, la Commissione europea sui servizi di gioco d'azzardo on line, considerata la rapida diffusione anche delle tecnologie di gioco d'azza</w:t>
      </w:r>
      <w:r w:rsidR="00046576" w:rsidRPr="006677CC">
        <w:rPr>
          <w:rFonts w:ascii="Times New Roman" w:hAnsi="Times New Roman" w:cs="Times New Roman"/>
          <w:sz w:val="24"/>
          <w:szCs w:val="24"/>
        </w:rPr>
        <w:t>rdo telematico, ha approvato la R</w:t>
      </w:r>
      <w:r w:rsidRPr="006677CC">
        <w:rPr>
          <w:rFonts w:ascii="Times New Roman" w:hAnsi="Times New Roman" w:cs="Times New Roman"/>
          <w:sz w:val="24"/>
          <w:szCs w:val="24"/>
        </w:rPr>
        <w:t xml:space="preserve">accomandazione </w:t>
      </w:r>
      <w:r w:rsidR="00046576" w:rsidRPr="006677CC">
        <w:rPr>
          <w:rFonts w:ascii="Times New Roman" w:hAnsi="Times New Roman" w:cs="Times New Roman"/>
          <w:sz w:val="24"/>
          <w:szCs w:val="24"/>
        </w:rPr>
        <w:t xml:space="preserve">478/UE </w:t>
      </w:r>
      <w:r w:rsidRPr="006677CC">
        <w:rPr>
          <w:rFonts w:ascii="Times New Roman" w:hAnsi="Times New Roman" w:cs="Times New Roman"/>
          <w:sz w:val="24"/>
          <w:szCs w:val="24"/>
        </w:rPr>
        <w:t>contenente le linee guida al fine di tutelare più efficacemente tutti i cittadini europei, in particolare i minori, dai rischi associati al gioco d'azzardo nel settore digitale, in rapida espansione;</w:t>
      </w:r>
    </w:p>
    <w:p w14:paraId="74F7F1FD" w14:textId="77777777" w:rsidR="00680935" w:rsidRPr="006677CC" w:rsidRDefault="00680935" w:rsidP="00680935">
      <w:pPr>
        <w:spacing w:after="0" w:line="240" w:lineRule="auto"/>
        <w:jc w:val="both"/>
        <w:rPr>
          <w:rFonts w:ascii="Times New Roman" w:hAnsi="Times New Roman" w:cs="Times New Roman"/>
          <w:sz w:val="24"/>
          <w:szCs w:val="24"/>
        </w:rPr>
      </w:pPr>
    </w:p>
    <w:p w14:paraId="670B6760" w14:textId="77777777" w:rsidR="00680935" w:rsidRPr="006677CC" w:rsidRDefault="00680935" w:rsidP="00680935">
      <w:pPr>
        <w:spacing w:after="0" w:line="240" w:lineRule="auto"/>
        <w:jc w:val="both"/>
        <w:rPr>
          <w:rFonts w:ascii="Times New Roman" w:hAnsi="Times New Roman" w:cs="Times New Roman"/>
          <w:sz w:val="24"/>
          <w:szCs w:val="24"/>
        </w:rPr>
      </w:pPr>
      <w:r w:rsidRPr="006677CC">
        <w:rPr>
          <w:rFonts w:ascii="Times New Roman" w:hAnsi="Times New Roman" w:cs="Times New Roman"/>
          <w:sz w:val="24"/>
          <w:szCs w:val="24"/>
        </w:rPr>
        <w:t xml:space="preserve">contestualmente alla diffusione del fenomeno e del conseguente allarme sociale, alcune Regioni </w:t>
      </w:r>
      <w:r w:rsidR="001137E9" w:rsidRPr="006677CC">
        <w:rPr>
          <w:rFonts w:ascii="Times New Roman" w:hAnsi="Times New Roman" w:cs="Times New Roman"/>
          <w:sz w:val="24"/>
          <w:szCs w:val="24"/>
        </w:rPr>
        <w:t>italiane tra cui la Regione Veneto,</w:t>
      </w:r>
      <w:r w:rsidRPr="006677CC">
        <w:rPr>
          <w:rFonts w:ascii="Times New Roman" w:hAnsi="Times New Roman" w:cs="Times New Roman"/>
          <w:sz w:val="24"/>
          <w:szCs w:val="24"/>
        </w:rPr>
        <w:t xml:space="preserve"> pur nella consapevolezza che la materia è in gran parte di competenza dello Stato, essendo regolamentata dal T.U. delle leggi di pubblica sicurezza, hanno comunque approvato disposizioni legislative sul tema;</w:t>
      </w:r>
    </w:p>
    <w:p w14:paraId="3B89CBFB" w14:textId="77777777" w:rsidR="000278CD" w:rsidRPr="006677CC" w:rsidRDefault="000278CD" w:rsidP="00680935">
      <w:pPr>
        <w:spacing w:after="0" w:line="240" w:lineRule="auto"/>
        <w:jc w:val="both"/>
        <w:rPr>
          <w:rFonts w:ascii="Times New Roman" w:hAnsi="Times New Roman" w:cs="Times New Roman"/>
          <w:sz w:val="24"/>
          <w:szCs w:val="24"/>
        </w:rPr>
      </w:pPr>
    </w:p>
    <w:p w14:paraId="30632A8F" w14:textId="6ECCB74F" w:rsidR="000278CD" w:rsidRDefault="000278CD" w:rsidP="000278CD">
      <w:pPr>
        <w:pStyle w:val="Paragrafoelenco"/>
        <w:numPr>
          <w:ilvl w:val="0"/>
          <w:numId w:val="11"/>
        </w:numPr>
        <w:spacing w:after="0" w:line="240" w:lineRule="auto"/>
        <w:jc w:val="both"/>
        <w:rPr>
          <w:rFonts w:ascii="Times New Roman" w:hAnsi="Times New Roman" w:cs="Times New Roman"/>
          <w:sz w:val="24"/>
          <w:szCs w:val="24"/>
        </w:rPr>
      </w:pPr>
      <w:r w:rsidRPr="006677CC">
        <w:rPr>
          <w:rFonts w:ascii="Times New Roman" w:hAnsi="Times New Roman" w:cs="Times New Roman"/>
          <w:sz w:val="24"/>
          <w:szCs w:val="24"/>
        </w:rPr>
        <w:t>la recente giurisprudenza amministrativa ha emanato sentenze che riconoscono</w:t>
      </w:r>
      <w:r w:rsidR="0020191C" w:rsidRPr="006677CC">
        <w:rPr>
          <w:rFonts w:ascii="Times New Roman" w:hAnsi="Times New Roman" w:cs="Times New Roman"/>
          <w:sz w:val="24"/>
          <w:szCs w:val="24"/>
        </w:rPr>
        <w:t xml:space="preserve">, in maniera </w:t>
      </w:r>
      <w:proofErr w:type="spellStart"/>
      <w:r w:rsidR="0020191C" w:rsidRPr="006677CC">
        <w:rPr>
          <w:rFonts w:ascii="Times New Roman" w:hAnsi="Times New Roman" w:cs="Times New Roman"/>
          <w:sz w:val="24"/>
          <w:szCs w:val="24"/>
        </w:rPr>
        <w:t>pressochè</w:t>
      </w:r>
      <w:proofErr w:type="spellEnd"/>
      <w:r w:rsidR="0020191C" w:rsidRPr="006677CC">
        <w:rPr>
          <w:rFonts w:ascii="Times New Roman" w:hAnsi="Times New Roman" w:cs="Times New Roman"/>
          <w:sz w:val="24"/>
          <w:szCs w:val="24"/>
        </w:rPr>
        <w:t xml:space="preserve"> costante, </w:t>
      </w:r>
      <w:r w:rsidRPr="006677CC">
        <w:rPr>
          <w:rFonts w:ascii="Times New Roman" w:hAnsi="Times New Roman" w:cs="Times New Roman"/>
          <w:sz w:val="24"/>
          <w:szCs w:val="24"/>
        </w:rPr>
        <w:t xml:space="preserve"> il potere delle autorità pubbliche  di tutelare la salute pubblica e il benessere socio-</w:t>
      </w:r>
      <w:r w:rsidR="0020191C" w:rsidRPr="006677CC">
        <w:rPr>
          <w:rFonts w:ascii="Times New Roman" w:hAnsi="Times New Roman" w:cs="Times New Roman"/>
          <w:sz w:val="24"/>
          <w:szCs w:val="24"/>
        </w:rPr>
        <w:t xml:space="preserve">economico  </w:t>
      </w:r>
      <w:r w:rsidRPr="006677CC">
        <w:rPr>
          <w:rFonts w:ascii="Times New Roman" w:hAnsi="Times New Roman" w:cs="Times New Roman"/>
          <w:sz w:val="24"/>
          <w:szCs w:val="24"/>
        </w:rPr>
        <w:t>dei cittadini e in particolare delle fasce più deboli della popolazione maggiormente esposte alle lusinghe, suggestioni e illusioni del gioco d’azzardo</w:t>
      </w:r>
      <w:r w:rsidR="0020191C" w:rsidRPr="006677CC">
        <w:rPr>
          <w:rFonts w:ascii="Times New Roman" w:hAnsi="Times New Roman" w:cs="Times New Roman"/>
          <w:sz w:val="24"/>
          <w:szCs w:val="24"/>
        </w:rPr>
        <w:t>, attraverso la limitazione degli orari di apertura delle sale da gioco o scommessa e degli altri esercizi in cui sono installate apparecchiature per il gioco;</w:t>
      </w:r>
    </w:p>
    <w:p w14:paraId="3EA14FA7" w14:textId="77777777" w:rsidR="006F56C1" w:rsidRPr="006F56C1" w:rsidRDefault="006F56C1" w:rsidP="006F56C1">
      <w:pPr>
        <w:spacing w:after="0" w:line="240" w:lineRule="auto"/>
        <w:jc w:val="both"/>
        <w:rPr>
          <w:rFonts w:ascii="Times New Roman" w:hAnsi="Times New Roman" w:cs="Times New Roman"/>
          <w:sz w:val="24"/>
          <w:szCs w:val="24"/>
        </w:rPr>
      </w:pPr>
    </w:p>
    <w:p w14:paraId="676489A3" w14:textId="77777777" w:rsidR="00680935" w:rsidRPr="006677CC" w:rsidRDefault="00680935" w:rsidP="00427F1C">
      <w:pPr>
        <w:spacing w:after="0" w:line="240" w:lineRule="auto"/>
        <w:jc w:val="both"/>
        <w:rPr>
          <w:rFonts w:ascii="Times New Roman" w:hAnsi="Times New Roman" w:cs="Times New Roman"/>
          <w:b/>
          <w:sz w:val="24"/>
          <w:szCs w:val="24"/>
        </w:rPr>
      </w:pPr>
    </w:p>
    <w:p w14:paraId="5E8E18BE" w14:textId="77777777" w:rsidR="006F56C1" w:rsidRDefault="006F56C1" w:rsidP="00427F1C">
      <w:pPr>
        <w:spacing w:after="0" w:line="240" w:lineRule="auto"/>
        <w:jc w:val="both"/>
        <w:rPr>
          <w:rFonts w:ascii="Times New Roman" w:hAnsi="Times New Roman" w:cs="Times New Roman"/>
          <w:b/>
          <w:sz w:val="24"/>
          <w:szCs w:val="24"/>
        </w:rPr>
      </w:pPr>
    </w:p>
    <w:p w14:paraId="17011C51" w14:textId="57AE8E18" w:rsidR="00680935" w:rsidRDefault="00680935" w:rsidP="00427F1C">
      <w:pPr>
        <w:spacing w:after="0" w:line="240" w:lineRule="auto"/>
        <w:jc w:val="both"/>
        <w:rPr>
          <w:rFonts w:ascii="Times New Roman" w:hAnsi="Times New Roman" w:cs="Times New Roman"/>
          <w:b/>
          <w:sz w:val="24"/>
          <w:szCs w:val="24"/>
        </w:rPr>
      </w:pPr>
      <w:r w:rsidRPr="006677CC">
        <w:rPr>
          <w:rFonts w:ascii="Times New Roman" w:hAnsi="Times New Roman" w:cs="Times New Roman"/>
          <w:b/>
          <w:sz w:val="24"/>
          <w:szCs w:val="24"/>
        </w:rPr>
        <w:t>Atteso che:</w:t>
      </w:r>
    </w:p>
    <w:p w14:paraId="43BD7E99" w14:textId="77777777" w:rsidR="006F56C1" w:rsidRPr="006677CC" w:rsidRDefault="006F56C1" w:rsidP="00427F1C">
      <w:pPr>
        <w:spacing w:after="0" w:line="240" w:lineRule="auto"/>
        <w:jc w:val="both"/>
        <w:rPr>
          <w:rFonts w:ascii="Times New Roman" w:hAnsi="Times New Roman" w:cs="Times New Roman"/>
          <w:sz w:val="24"/>
          <w:szCs w:val="24"/>
        </w:rPr>
      </w:pPr>
    </w:p>
    <w:p w14:paraId="20A80AB2" w14:textId="77777777" w:rsidR="00054380" w:rsidRPr="006677CC" w:rsidRDefault="00054380" w:rsidP="00054380">
      <w:pPr>
        <w:spacing w:after="0" w:line="240" w:lineRule="auto"/>
        <w:jc w:val="both"/>
        <w:rPr>
          <w:rFonts w:ascii="Times New Roman" w:hAnsi="Times New Roman" w:cs="Times New Roman"/>
          <w:sz w:val="24"/>
          <w:szCs w:val="24"/>
        </w:rPr>
      </w:pPr>
      <w:r w:rsidRPr="006677CC">
        <w:rPr>
          <w:rFonts w:ascii="Times New Roman" w:hAnsi="Times New Roman" w:cs="Times New Roman"/>
          <w:sz w:val="24"/>
          <w:szCs w:val="24"/>
        </w:rPr>
        <w:t xml:space="preserve">si rinviene l'utilità di disciplinare gli orari di funzionamento degli apparecchi d'intrattenimento con lo scopo di contrastare l'insorgere di fenomeni devianti nell'utilizzo degli stessi tenendo conto che fra i fruitori vi sono spesso giovani ed anziani, soggetti forse più fragili e meno consapevoli che </w:t>
      </w:r>
      <w:r w:rsidRPr="006677CC">
        <w:rPr>
          <w:rFonts w:ascii="Times New Roman" w:hAnsi="Times New Roman" w:cs="Times New Roman"/>
          <w:sz w:val="24"/>
          <w:szCs w:val="24"/>
        </w:rPr>
        <w:lastRenderedPageBreak/>
        <w:t>possono cadere in vere forme di dipendenza patologica con pregiudizio della salute e delle dinamiche relazionali;</w:t>
      </w:r>
    </w:p>
    <w:p w14:paraId="69AF1C23" w14:textId="77777777" w:rsidR="00054380" w:rsidRPr="006677CC" w:rsidRDefault="00054380" w:rsidP="00054380">
      <w:pPr>
        <w:spacing w:after="0" w:line="240" w:lineRule="auto"/>
        <w:jc w:val="both"/>
        <w:rPr>
          <w:rFonts w:ascii="Times New Roman" w:hAnsi="Times New Roman" w:cs="Times New Roman"/>
          <w:sz w:val="24"/>
          <w:szCs w:val="24"/>
        </w:rPr>
      </w:pPr>
    </w:p>
    <w:p w14:paraId="7DD763DF" w14:textId="7E7073D9" w:rsidR="00427F1C" w:rsidRPr="006677CC" w:rsidRDefault="001137E9" w:rsidP="00427F1C">
      <w:pPr>
        <w:spacing w:after="0" w:line="240" w:lineRule="auto"/>
        <w:jc w:val="both"/>
        <w:rPr>
          <w:rFonts w:ascii="Times New Roman" w:hAnsi="Times New Roman" w:cs="Times New Roman"/>
          <w:i/>
          <w:iCs/>
          <w:color w:val="000000"/>
          <w:sz w:val="24"/>
          <w:szCs w:val="24"/>
        </w:rPr>
      </w:pPr>
      <w:r w:rsidRPr="006677CC">
        <w:rPr>
          <w:rFonts w:ascii="Times New Roman" w:hAnsi="Times New Roman" w:cs="Times New Roman"/>
          <w:sz w:val="24"/>
          <w:szCs w:val="24"/>
        </w:rPr>
        <w:t>per</w:t>
      </w:r>
      <w:r w:rsidR="004D7E73">
        <w:rPr>
          <w:rFonts w:ascii="Times New Roman" w:hAnsi="Times New Roman" w:cs="Times New Roman"/>
          <w:sz w:val="24"/>
          <w:szCs w:val="24"/>
        </w:rPr>
        <w:t xml:space="preserve"> </w:t>
      </w:r>
      <w:r w:rsidR="006B55A1" w:rsidRPr="006677CC">
        <w:rPr>
          <w:rFonts w:ascii="Times New Roman" w:hAnsi="Times New Roman" w:cs="Times New Roman"/>
          <w:sz w:val="24"/>
          <w:szCs w:val="24"/>
        </w:rPr>
        <w:t>contrastare tale fenomeno ed arginare i danni che ne</w:t>
      </w:r>
      <w:r w:rsidR="00BA71B1" w:rsidRPr="006677CC">
        <w:rPr>
          <w:rFonts w:ascii="Times New Roman" w:hAnsi="Times New Roman" w:cs="Times New Roman"/>
          <w:sz w:val="24"/>
          <w:szCs w:val="24"/>
        </w:rPr>
        <w:t xml:space="preserve"> derivano, questa Amministrazio</w:t>
      </w:r>
      <w:r w:rsidR="006B55A1" w:rsidRPr="006677CC">
        <w:rPr>
          <w:rFonts w:ascii="Times New Roman" w:hAnsi="Times New Roman" w:cs="Times New Roman"/>
          <w:sz w:val="24"/>
          <w:szCs w:val="24"/>
        </w:rPr>
        <w:t>ne</w:t>
      </w:r>
      <w:r w:rsidRPr="006677CC">
        <w:rPr>
          <w:rFonts w:ascii="Times New Roman" w:hAnsi="Times New Roman" w:cs="Times New Roman"/>
          <w:sz w:val="24"/>
          <w:szCs w:val="24"/>
        </w:rPr>
        <w:t>,</w:t>
      </w:r>
      <w:r w:rsidR="004D7E73">
        <w:rPr>
          <w:rFonts w:ascii="Times New Roman" w:hAnsi="Times New Roman" w:cs="Times New Roman"/>
          <w:sz w:val="24"/>
          <w:szCs w:val="24"/>
        </w:rPr>
        <w:t xml:space="preserve"> </w:t>
      </w:r>
      <w:r w:rsidR="00427F1C" w:rsidRPr="006677CC">
        <w:rPr>
          <w:rFonts w:ascii="Times New Roman" w:hAnsi="Times New Roman" w:cs="Times New Roman"/>
          <w:sz w:val="24"/>
          <w:szCs w:val="24"/>
        </w:rPr>
        <w:t>con deliberazio</w:t>
      </w:r>
      <w:r w:rsidR="00BA71B1" w:rsidRPr="006677CC">
        <w:rPr>
          <w:rFonts w:ascii="Times New Roman" w:hAnsi="Times New Roman" w:cs="Times New Roman"/>
          <w:sz w:val="24"/>
          <w:szCs w:val="24"/>
        </w:rPr>
        <w:t>ne consiliare n. in data</w:t>
      </w:r>
      <w:r w:rsidRPr="006677CC">
        <w:rPr>
          <w:rFonts w:ascii="Times New Roman" w:hAnsi="Times New Roman" w:cs="Times New Roman"/>
          <w:sz w:val="24"/>
          <w:szCs w:val="24"/>
        </w:rPr>
        <w:t xml:space="preserve">, </w:t>
      </w:r>
      <w:r w:rsidR="00BA71B1" w:rsidRPr="006677CC">
        <w:rPr>
          <w:rFonts w:ascii="Times New Roman" w:hAnsi="Times New Roman" w:cs="Times New Roman"/>
          <w:sz w:val="24"/>
          <w:szCs w:val="24"/>
        </w:rPr>
        <w:t>ha</w:t>
      </w:r>
      <w:r w:rsidR="00427F1C" w:rsidRPr="006677CC">
        <w:rPr>
          <w:rFonts w:ascii="Times New Roman" w:hAnsi="Times New Roman" w:cs="Times New Roman"/>
          <w:sz w:val="24"/>
          <w:szCs w:val="24"/>
        </w:rPr>
        <w:t xml:space="preserve"> approvato il </w:t>
      </w:r>
      <w:r w:rsidR="00151157" w:rsidRPr="006677CC">
        <w:rPr>
          <w:rFonts w:ascii="Times New Roman" w:hAnsi="Times New Roman" w:cs="Times New Roman"/>
          <w:sz w:val="24"/>
          <w:szCs w:val="24"/>
        </w:rPr>
        <w:t>“</w:t>
      </w:r>
      <w:r w:rsidR="00151157" w:rsidRPr="006677CC">
        <w:rPr>
          <w:rFonts w:ascii="Times New Roman" w:hAnsi="Times New Roman" w:cs="Times New Roman"/>
          <w:color w:val="000000"/>
          <w:sz w:val="24"/>
          <w:szCs w:val="24"/>
        </w:rPr>
        <w:t>R</w:t>
      </w:r>
      <w:r w:rsidR="00151157" w:rsidRPr="006677CC">
        <w:rPr>
          <w:rFonts w:ascii="Times New Roman" w:hAnsi="Times New Roman" w:cs="Times New Roman"/>
          <w:i/>
          <w:iCs/>
          <w:color w:val="000000"/>
          <w:sz w:val="24"/>
          <w:szCs w:val="24"/>
        </w:rPr>
        <w:t xml:space="preserve">egolamento Comunale sui criteri di installazione di nuovi apparecchi da intrattenimento con vincita in denaro e di sistemi da gioco video </w:t>
      </w:r>
      <w:proofErr w:type="spellStart"/>
      <w:r w:rsidR="00151157" w:rsidRPr="006677CC">
        <w:rPr>
          <w:rFonts w:ascii="Times New Roman" w:hAnsi="Times New Roman" w:cs="Times New Roman"/>
          <w:i/>
          <w:iCs/>
          <w:color w:val="000000"/>
          <w:sz w:val="24"/>
          <w:szCs w:val="24"/>
        </w:rPr>
        <w:t>lottery</w:t>
      </w:r>
      <w:proofErr w:type="spellEnd"/>
      <w:r w:rsidR="00151157" w:rsidRPr="006677CC">
        <w:rPr>
          <w:rFonts w:ascii="Times New Roman" w:hAnsi="Times New Roman" w:cs="Times New Roman"/>
          <w:i/>
          <w:iCs/>
          <w:color w:val="000000"/>
          <w:sz w:val="24"/>
          <w:szCs w:val="24"/>
        </w:rPr>
        <w:t>, nonché di pratica ed esercizio del gioco d'azzardo e comunque dei giochi con vincita in denaro,</w:t>
      </w:r>
      <w:r w:rsidR="00F16241" w:rsidRPr="006677CC">
        <w:rPr>
          <w:rFonts w:ascii="Times New Roman" w:hAnsi="Times New Roman" w:cs="Times New Roman"/>
          <w:i/>
          <w:iCs/>
          <w:color w:val="000000"/>
          <w:sz w:val="24"/>
          <w:szCs w:val="24"/>
        </w:rPr>
        <w:t xml:space="preserve"> leciti, comprese le scommesse”;</w:t>
      </w:r>
    </w:p>
    <w:p w14:paraId="4B1F5733" w14:textId="77777777" w:rsidR="007E59DC" w:rsidRPr="006677CC" w:rsidRDefault="007E59DC" w:rsidP="00427F1C">
      <w:pPr>
        <w:spacing w:after="0" w:line="240" w:lineRule="auto"/>
        <w:jc w:val="both"/>
        <w:rPr>
          <w:rFonts w:ascii="Times New Roman" w:hAnsi="Times New Roman" w:cs="Times New Roman"/>
          <w:i/>
          <w:iCs/>
          <w:color w:val="000000"/>
          <w:sz w:val="24"/>
          <w:szCs w:val="24"/>
        </w:rPr>
      </w:pPr>
    </w:p>
    <w:p w14:paraId="0C611CAB" w14:textId="77777777" w:rsidR="006358A1" w:rsidRPr="006677CC" w:rsidRDefault="006358A1" w:rsidP="001D3B85">
      <w:pPr>
        <w:spacing w:after="0" w:line="240" w:lineRule="auto"/>
        <w:jc w:val="both"/>
        <w:rPr>
          <w:rFonts w:ascii="Times New Roman" w:eastAsia="Times New Roman" w:hAnsi="Times New Roman" w:cs="Times New Roman"/>
          <w:i/>
          <w:sz w:val="24"/>
          <w:szCs w:val="24"/>
        </w:rPr>
      </w:pPr>
      <w:r w:rsidRPr="006677CC">
        <w:rPr>
          <w:rFonts w:ascii="Times New Roman" w:hAnsi="Times New Roman" w:cs="Times New Roman"/>
          <w:sz w:val="24"/>
          <w:szCs w:val="24"/>
        </w:rPr>
        <w:t>il suddetto regolamento prevede che “</w:t>
      </w:r>
      <w:r w:rsidRPr="006677CC">
        <w:rPr>
          <w:rFonts w:ascii="Times New Roman" w:hAnsi="Times New Roman" w:cs="Times New Roman"/>
          <w:i/>
          <w:sz w:val="24"/>
          <w:szCs w:val="24"/>
        </w:rPr>
        <w:t xml:space="preserve">L’orario di apertura delle sale giochi o sale VLT, del funzionamento degli apparecchi automatici da gioco,  nonché la raccolta di  scommesse e la pratica di  giochi leciti con vincita in denaro, di ogni genere, sarà liberamente deciso dall'esercente entro i limiti di orario stabiliti dal Sindaco con apposita ordinanza, la quale potrà anche prevedere diversificazione degli orari in base alla tipologia dell’esercizio nonché alla sua localizzazione, comunque ricompreso nella seguente fascia oraria: dalle ore 08.00 alle ore 22.00 di tutti i giorni compresi i festivi. </w:t>
      </w:r>
      <w:r w:rsidRPr="006677CC">
        <w:rPr>
          <w:rFonts w:ascii="Times New Roman" w:eastAsia="Times New Roman" w:hAnsi="Times New Roman" w:cs="Times New Roman"/>
          <w:i/>
          <w:sz w:val="24"/>
          <w:szCs w:val="24"/>
        </w:rPr>
        <w:t>Al di fuori di tale fascia oraria, gli apparecchi da gioco dovranno essere spenti e disattivati e non sarà possibile accettare scommesse di nessun genere né praticare giochi leciti con vincita in denaro di ogni genere”;</w:t>
      </w:r>
    </w:p>
    <w:p w14:paraId="04957722" w14:textId="77777777" w:rsidR="00680935" w:rsidRPr="006677CC" w:rsidRDefault="00680935" w:rsidP="001D3B85">
      <w:pPr>
        <w:spacing w:after="0" w:line="240" w:lineRule="auto"/>
        <w:jc w:val="both"/>
        <w:rPr>
          <w:rFonts w:ascii="Times New Roman" w:eastAsia="Times New Roman" w:hAnsi="Times New Roman" w:cs="Times New Roman"/>
          <w:b/>
          <w:sz w:val="24"/>
          <w:szCs w:val="24"/>
        </w:rPr>
      </w:pPr>
    </w:p>
    <w:p w14:paraId="750810DD" w14:textId="77777777" w:rsidR="00166E0D" w:rsidRDefault="00166E0D" w:rsidP="001D3B85">
      <w:pPr>
        <w:spacing w:after="0" w:line="240" w:lineRule="auto"/>
        <w:jc w:val="both"/>
        <w:rPr>
          <w:rFonts w:ascii="Times New Roman" w:eastAsia="Times New Roman" w:hAnsi="Times New Roman" w:cs="Times New Roman"/>
          <w:b/>
          <w:sz w:val="24"/>
          <w:szCs w:val="24"/>
        </w:rPr>
      </w:pPr>
      <w:r w:rsidRPr="006677CC">
        <w:rPr>
          <w:rFonts w:ascii="Times New Roman" w:eastAsia="Times New Roman" w:hAnsi="Times New Roman" w:cs="Times New Roman"/>
          <w:b/>
          <w:sz w:val="24"/>
          <w:szCs w:val="24"/>
        </w:rPr>
        <w:t>Considerato che:</w:t>
      </w:r>
    </w:p>
    <w:p w14:paraId="517BF35B" w14:textId="69836FEE" w:rsidR="00680935" w:rsidRDefault="00680935" w:rsidP="00E4328F">
      <w:pPr>
        <w:pStyle w:val="Paragrafoelenco"/>
        <w:numPr>
          <w:ilvl w:val="0"/>
          <w:numId w:val="23"/>
        </w:numPr>
        <w:spacing w:before="60" w:after="0" w:line="240" w:lineRule="auto"/>
        <w:ind w:left="284" w:hanging="284"/>
        <w:jc w:val="both"/>
        <w:rPr>
          <w:rFonts w:ascii="Times New Roman" w:eastAsia="Times New Roman" w:hAnsi="Times New Roman" w:cs="Times New Roman"/>
          <w:sz w:val="24"/>
          <w:szCs w:val="24"/>
        </w:rPr>
      </w:pPr>
      <w:r w:rsidRPr="001D3B85">
        <w:rPr>
          <w:rFonts w:ascii="Times New Roman" w:eastAsia="Times New Roman" w:hAnsi="Times New Roman" w:cs="Times New Roman"/>
          <w:sz w:val="24"/>
          <w:szCs w:val="24"/>
        </w:rPr>
        <w:t>quanto alla tipologia e alla localizzazione, il sudd</w:t>
      </w:r>
      <w:r w:rsidR="00E34DC5" w:rsidRPr="001D3B85">
        <w:rPr>
          <w:rFonts w:ascii="Times New Roman" w:eastAsia="Times New Roman" w:hAnsi="Times New Roman" w:cs="Times New Roman"/>
          <w:sz w:val="24"/>
          <w:szCs w:val="24"/>
        </w:rPr>
        <w:t xml:space="preserve">etto regolamento individua del luoghi sensibili e dei luoghi che commercializzano denaro o l’acquisto di oro, argento e preziosi, </w:t>
      </w:r>
      <w:r w:rsidRPr="001D3B85">
        <w:rPr>
          <w:rFonts w:ascii="Times New Roman" w:eastAsia="Times New Roman" w:hAnsi="Times New Roman" w:cs="Times New Roman"/>
          <w:sz w:val="24"/>
          <w:szCs w:val="24"/>
        </w:rPr>
        <w:t>rispetto ai quali viene limitata la possibilità di apertura di qualsiasi sala giochi con apparecchi con vincita in denaro</w:t>
      </w:r>
      <w:r w:rsidR="000B1552" w:rsidRPr="001D3B85">
        <w:rPr>
          <w:rFonts w:ascii="Times New Roman" w:eastAsia="Times New Roman" w:hAnsi="Times New Roman" w:cs="Times New Roman"/>
          <w:sz w:val="24"/>
          <w:szCs w:val="24"/>
        </w:rPr>
        <w:t xml:space="preserve"> e di qualsiasi sala d</w:t>
      </w:r>
      <w:r w:rsidR="00AE1A59" w:rsidRPr="001D3B85">
        <w:rPr>
          <w:rFonts w:ascii="Times New Roman" w:eastAsia="Times New Roman" w:hAnsi="Times New Roman" w:cs="Times New Roman"/>
          <w:sz w:val="24"/>
          <w:szCs w:val="24"/>
        </w:rPr>
        <w:t>i raccolta scommesse e la collo</w:t>
      </w:r>
      <w:r w:rsidR="000B1552" w:rsidRPr="001D3B85">
        <w:rPr>
          <w:rFonts w:ascii="Times New Roman" w:eastAsia="Times New Roman" w:hAnsi="Times New Roman" w:cs="Times New Roman"/>
          <w:sz w:val="24"/>
          <w:szCs w:val="24"/>
        </w:rPr>
        <w:t xml:space="preserve">cazione di qualsiasi ulteriore apparecchio per il gioco d’azzardo lecito e di qualsiasi ulteriore sistema di Video </w:t>
      </w:r>
      <w:proofErr w:type="spellStart"/>
      <w:r w:rsidR="000B1552" w:rsidRPr="001D3B85">
        <w:rPr>
          <w:rFonts w:ascii="Times New Roman" w:eastAsia="Times New Roman" w:hAnsi="Times New Roman" w:cs="Times New Roman"/>
          <w:sz w:val="24"/>
          <w:szCs w:val="24"/>
        </w:rPr>
        <w:t>Lotter</w:t>
      </w:r>
      <w:r w:rsidR="00AE1A59" w:rsidRPr="001D3B85">
        <w:rPr>
          <w:rFonts w:ascii="Times New Roman" w:eastAsia="Times New Roman" w:hAnsi="Times New Roman" w:cs="Times New Roman"/>
          <w:sz w:val="24"/>
          <w:szCs w:val="24"/>
        </w:rPr>
        <w:t>y</w:t>
      </w:r>
      <w:proofErr w:type="spellEnd"/>
      <w:r w:rsidR="00AE1A59" w:rsidRPr="001D3B85">
        <w:rPr>
          <w:rFonts w:ascii="Times New Roman" w:eastAsia="Times New Roman" w:hAnsi="Times New Roman" w:cs="Times New Roman"/>
          <w:sz w:val="24"/>
          <w:szCs w:val="24"/>
        </w:rPr>
        <w:t xml:space="preserve"> Terminal, in locali che si tr</w:t>
      </w:r>
      <w:r w:rsidR="000B1552" w:rsidRPr="001D3B85">
        <w:rPr>
          <w:rFonts w:ascii="Times New Roman" w:eastAsia="Times New Roman" w:hAnsi="Times New Roman" w:cs="Times New Roman"/>
          <w:sz w:val="24"/>
          <w:szCs w:val="24"/>
        </w:rPr>
        <w:t xml:space="preserve">ovino a una distanza minore di </w:t>
      </w:r>
      <w:r w:rsidR="005A2302" w:rsidRPr="004E7737">
        <w:rPr>
          <w:rFonts w:ascii="Times New Roman" w:eastAsia="Times New Roman" w:hAnsi="Times New Roman" w:cs="Times New Roman"/>
          <w:sz w:val="24"/>
          <w:szCs w:val="24"/>
          <w:shd w:val="clear" w:color="auto" w:fill="9BBB59" w:themeFill="accent3"/>
        </w:rPr>
        <w:t>400</w:t>
      </w:r>
      <w:r w:rsidR="00AE1A59" w:rsidRPr="001D3B85">
        <w:rPr>
          <w:rFonts w:ascii="Times New Roman" w:eastAsia="Times New Roman" w:hAnsi="Times New Roman" w:cs="Times New Roman"/>
          <w:sz w:val="24"/>
          <w:szCs w:val="24"/>
        </w:rPr>
        <w:t xml:space="preserve"> m</w:t>
      </w:r>
      <w:r w:rsidR="000B1552" w:rsidRPr="001D3B85">
        <w:rPr>
          <w:rFonts w:ascii="Times New Roman" w:eastAsia="Times New Roman" w:hAnsi="Times New Roman" w:cs="Times New Roman"/>
          <w:sz w:val="24"/>
          <w:szCs w:val="24"/>
        </w:rPr>
        <w:t>etri dai luoghi sensibili</w:t>
      </w:r>
      <w:r w:rsidR="00E34DC5" w:rsidRPr="001D3B85">
        <w:rPr>
          <w:rFonts w:ascii="Times New Roman" w:eastAsia="Times New Roman" w:hAnsi="Times New Roman" w:cs="Times New Roman"/>
          <w:sz w:val="24"/>
          <w:szCs w:val="24"/>
        </w:rPr>
        <w:t xml:space="preserve"> e </w:t>
      </w:r>
      <w:r w:rsidR="008C5B70" w:rsidRPr="001D3B85">
        <w:rPr>
          <w:rFonts w:ascii="Times New Roman" w:eastAsia="Times New Roman" w:hAnsi="Times New Roman" w:cs="Times New Roman"/>
          <w:sz w:val="24"/>
          <w:szCs w:val="24"/>
        </w:rPr>
        <w:t xml:space="preserve"> </w:t>
      </w:r>
      <w:r w:rsidR="008C5B70" w:rsidRPr="004E7737">
        <w:rPr>
          <w:rFonts w:ascii="Times New Roman" w:eastAsia="Times New Roman" w:hAnsi="Times New Roman" w:cs="Times New Roman"/>
          <w:sz w:val="24"/>
          <w:szCs w:val="24"/>
          <w:shd w:val="clear" w:color="auto" w:fill="9BBB59" w:themeFill="accent3"/>
        </w:rPr>
        <w:t>da</w:t>
      </w:r>
      <w:r w:rsidR="00D1415D" w:rsidRPr="004E7737">
        <w:rPr>
          <w:rFonts w:ascii="Times New Roman" w:eastAsia="Times New Roman" w:hAnsi="Times New Roman" w:cs="Times New Roman"/>
          <w:sz w:val="24"/>
          <w:szCs w:val="24"/>
          <w:shd w:val="clear" w:color="auto" w:fill="9BBB59" w:themeFill="accent3"/>
        </w:rPr>
        <w:t>i</w:t>
      </w:r>
      <w:r w:rsidR="008C5B70" w:rsidRPr="004E7737">
        <w:rPr>
          <w:rFonts w:ascii="Times New Roman" w:eastAsia="Times New Roman" w:hAnsi="Times New Roman" w:cs="Times New Roman"/>
          <w:sz w:val="24"/>
          <w:szCs w:val="24"/>
          <w:shd w:val="clear" w:color="auto" w:fill="9BBB59" w:themeFill="accent3"/>
        </w:rPr>
        <w:t xml:space="preserve"> </w:t>
      </w:r>
      <w:r w:rsidR="00D1415D" w:rsidRPr="004E7737">
        <w:rPr>
          <w:rFonts w:ascii="Times New Roman" w:eastAsia="Times New Roman" w:hAnsi="Times New Roman" w:cs="Times New Roman"/>
          <w:sz w:val="24"/>
          <w:szCs w:val="24"/>
          <w:shd w:val="clear" w:color="auto" w:fill="9BBB59" w:themeFill="accent3"/>
        </w:rPr>
        <w:t>luoghi in cui si eserciti l’acquisto</w:t>
      </w:r>
      <w:r w:rsidR="008C5B70" w:rsidRPr="001D3B85">
        <w:rPr>
          <w:rFonts w:ascii="Times New Roman" w:eastAsia="Times New Roman" w:hAnsi="Times New Roman" w:cs="Times New Roman"/>
          <w:sz w:val="24"/>
          <w:szCs w:val="24"/>
        </w:rPr>
        <w:t xml:space="preserve"> di oro/argento/preziosi, c.d. “ compro oro”;</w:t>
      </w:r>
    </w:p>
    <w:p w14:paraId="1B33DAAE" w14:textId="2D1B8107" w:rsidR="0081538D" w:rsidRPr="00E4328F" w:rsidRDefault="0081538D" w:rsidP="00E4328F">
      <w:pPr>
        <w:pStyle w:val="Paragrafoelenco"/>
        <w:numPr>
          <w:ilvl w:val="0"/>
          <w:numId w:val="23"/>
        </w:numPr>
        <w:spacing w:before="60" w:after="0" w:line="240" w:lineRule="auto"/>
        <w:ind w:left="284" w:hanging="284"/>
        <w:jc w:val="both"/>
        <w:rPr>
          <w:rFonts w:ascii="Times New Roman" w:eastAsia="Times New Roman" w:hAnsi="Times New Roman" w:cs="Times New Roman"/>
          <w:sz w:val="24"/>
          <w:szCs w:val="24"/>
        </w:rPr>
      </w:pPr>
      <w:r w:rsidRPr="00E4328F">
        <w:rPr>
          <w:rFonts w:ascii="Times New Roman" w:eastAsia="Times New Roman" w:hAnsi="Times New Roman" w:cs="Times New Roman"/>
          <w:sz w:val="24"/>
          <w:szCs w:val="24"/>
        </w:rPr>
        <w:t>tale aspetto deve essere adeguatamente valorizzato anche per quanto riguarda la diversificazione degli orari di esercizio di tali attività, con la precisazione che tale valorizzazione deve essere informata a criteri di prudenza in particolare essa non</w:t>
      </w:r>
      <w:r w:rsidR="00660E85" w:rsidRPr="00E4328F">
        <w:rPr>
          <w:rFonts w:ascii="Times New Roman" w:eastAsia="Times New Roman" w:hAnsi="Times New Roman" w:cs="Times New Roman"/>
          <w:sz w:val="24"/>
          <w:szCs w:val="24"/>
        </w:rPr>
        <w:t xml:space="preserve"> </w:t>
      </w:r>
      <w:r w:rsidRPr="00E4328F">
        <w:rPr>
          <w:rFonts w:ascii="Times New Roman" w:eastAsia="Times New Roman" w:hAnsi="Times New Roman" w:cs="Times New Roman"/>
          <w:sz w:val="24"/>
          <w:szCs w:val="24"/>
        </w:rPr>
        <w:t>deve essere di carattere generale e automatico perché altrimenti si andrebbero a porre limitazioni senza adeguata ponderazione anche degli interessi di tali attività imprenditoriali;</w:t>
      </w:r>
    </w:p>
    <w:p w14:paraId="2F58F8EA" w14:textId="77777777" w:rsidR="006B55A1" w:rsidRPr="006677CC" w:rsidRDefault="006B55A1" w:rsidP="001D3B85">
      <w:pPr>
        <w:spacing w:after="0" w:line="240" w:lineRule="auto"/>
        <w:jc w:val="both"/>
        <w:rPr>
          <w:rFonts w:ascii="Times New Roman" w:eastAsia="Times New Roman" w:hAnsi="Times New Roman" w:cs="Times New Roman"/>
          <w:b/>
          <w:sz w:val="24"/>
          <w:szCs w:val="24"/>
        </w:rPr>
      </w:pPr>
    </w:p>
    <w:p w14:paraId="0351E93A" w14:textId="77777777" w:rsidR="0081538D" w:rsidRPr="006677CC" w:rsidRDefault="0081538D" w:rsidP="001D3B85">
      <w:pPr>
        <w:spacing w:after="0" w:line="240" w:lineRule="auto"/>
        <w:jc w:val="both"/>
        <w:rPr>
          <w:rFonts w:ascii="Times New Roman" w:eastAsia="Times New Roman" w:hAnsi="Times New Roman" w:cs="Times New Roman"/>
          <w:b/>
          <w:sz w:val="24"/>
          <w:szCs w:val="24"/>
        </w:rPr>
      </w:pPr>
      <w:r w:rsidRPr="006677CC">
        <w:rPr>
          <w:rFonts w:ascii="Times New Roman" w:eastAsia="Times New Roman" w:hAnsi="Times New Roman" w:cs="Times New Roman"/>
          <w:b/>
          <w:sz w:val="24"/>
          <w:szCs w:val="24"/>
        </w:rPr>
        <w:t>Considerato altresì che:</w:t>
      </w:r>
    </w:p>
    <w:p w14:paraId="786CFCBB" w14:textId="77777777" w:rsidR="0081538D" w:rsidRDefault="0081538D" w:rsidP="00E4328F">
      <w:pPr>
        <w:pStyle w:val="Paragrafoelenco"/>
        <w:numPr>
          <w:ilvl w:val="0"/>
          <w:numId w:val="23"/>
        </w:numPr>
        <w:spacing w:before="60" w:after="0" w:line="240" w:lineRule="auto"/>
        <w:ind w:left="284" w:hanging="284"/>
        <w:jc w:val="both"/>
        <w:rPr>
          <w:rFonts w:ascii="Times New Roman" w:eastAsia="Times New Roman" w:hAnsi="Times New Roman" w:cs="Times New Roman"/>
          <w:sz w:val="24"/>
          <w:szCs w:val="24"/>
        </w:rPr>
      </w:pPr>
      <w:r w:rsidRPr="001D3B85">
        <w:rPr>
          <w:rFonts w:ascii="Times New Roman" w:eastAsia="Times New Roman" w:hAnsi="Times New Roman" w:cs="Times New Roman"/>
          <w:sz w:val="24"/>
          <w:szCs w:val="24"/>
        </w:rPr>
        <w:t>è notorio che vi siano maggiori raggruppamenti di persone in prossimità di particolari luoghi sensibili in determinati orari;</w:t>
      </w:r>
    </w:p>
    <w:p w14:paraId="082887A7" w14:textId="77777777" w:rsidR="0081538D" w:rsidRDefault="0081538D" w:rsidP="00E4328F">
      <w:pPr>
        <w:pStyle w:val="Paragrafoelenco"/>
        <w:numPr>
          <w:ilvl w:val="0"/>
          <w:numId w:val="23"/>
        </w:numPr>
        <w:spacing w:before="60" w:after="0" w:line="240" w:lineRule="auto"/>
        <w:ind w:left="284" w:hanging="284"/>
        <w:jc w:val="both"/>
        <w:rPr>
          <w:rFonts w:ascii="Times New Roman" w:eastAsia="Times New Roman" w:hAnsi="Times New Roman" w:cs="Times New Roman"/>
          <w:sz w:val="24"/>
          <w:szCs w:val="24"/>
        </w:rPr>
      </w:pPr>
      <w:r w:rsidRPr="001D3B85">
        <w:rPr>
          <w:rFonts w:ascii="Times New Roman" w:eastAsia="Times New Roman" w:hAnsi="Times New Roman" w:cs="Times New Roman"/>
          <w:sz w:val="24"/>
          <w:szCs w:val="24"/>
        </w:rPr>
        <w:t>i maggiori raggruppamenti si possono rilevare in concomitanza degli orari di entrata e uscita dagli istituti scolastici e delle attività lavorative in generale, circa dalle 7:00 alle 9:00 e dalle 12:30 alle 15:30;</w:t>
      </w:r>
    </w:p>
    <w:p w14:paraId="15E8C380" w14:textId="77777777" w:rsidR="0081538D" w:rsidRPr="001D3B85" w:rsidRDefault="0081538D" w:rsidP="00E4328F">
      <w:pPr>
        <w:pStyle w:val="Paragrafoelenco"/>
        <w:numPr>
          <w:ilvl w:val="0"/>
          <w:numId w:val="23"/>
        </w:numPr>
        <w:spacing w:before="60" w:after="0" w:line="240" w:lineRule="auto"/>
        <w:ind w:left="284" w:hanging="284"/>
        <w:jc w:val="both"/>
        <w:rPr>
          <w:rFonts w:ascii="Times New Roman" w:eastAsia="Times New Roman" w:hAnsi="Times New Roman" w:cs="Times New Roman"/>
          <w:sz w:val="24"/>
          <w:szCs w:val="24"/>
        </w:rPr>
      </w:pPr>
      <w:r w:rsidRPr="001D3B85">
        <w:rPr>
          <w:rFonts w:ascii="Times New Roman" w:eastAsia="Times New Roman" w:hAnsi="Times New Roman" w:cs="Times New Roman"/>
          <w:sz w:val="24"/>
          <w:szCs w:val="24"/>
        </w:rPr>
        <w:t xml:space="preserve">al momento si ritiene </w:t>
      </w:r>
      <w:r w:rsidR="0093728F" w:rsidRPr="001D3B85">
        <w:rPr>
          <w:rFonts w:ascii="Times New Roman" w:eastAsia="Times New Roman" w:hAnsi="Times New Roman" w:cs="Times New Roman"/>
          <w:sz w:val="24"/>
          <w:szCs w:val="24"/>
        </w:rPr>
        <w:t>opportuno</w:t>
      </w:r>
      <w:r w:rsidRPr="001D3B85">
        <w:rPr>
          <w:rFonts w:ascii="Times New Roman" w:eastAsia="Times New Roman" w:hAnsi="Times New Roman" w:cs="Times New Roman"/>
          <w:sz w:val="24"/>
          <w:szCs w:val="24"/>
        </w:rPr>
        <w:t xml:space="preserve"> diversificare l’orario di apertura e pratica del gioco unicamente per le attività ubicate ad una distanza minore di 500 metri da istituti scolastici e stazioni;</w:t>
      </w:r>
    </w:p>
    <w:p w14:paraId="1DA0B0F6" w14:textId="77777777" w:rsidR="00D24F1D" w:rsidRPr="006677CC" w:rsidRDefault="00D24F1D" w:rsidP="001D3B85">
      <w:pPr>
        <w:spacing w:after="0" w:line="240" w:lineRule="auto"/>
        <w:jc w:val="both"/>
        <w:rPr>
          <w:rFonts w:ascii="Times New Roman" w:eastAsia="Times New Roman" w:hAnsi="Times New Roman" w:cs="Times New Roman"/>
          <w:b/>
          <w:sz w:val="24"/>
          <w:szCs w:val="24"/>
        </w:rPr>
      </w:pPr>
    </w:p>
    <w:p w14:paraId="38B18E55" w14:textId="77777777" w:rsidR="00CC1F5B" w:rsidRPr="006677CC" w:rsidRDefault="008C7E22" w:rsidP="001D3B85">
      <w:pPr>
        <w:spacing w:after="0" w:line="240" w:lineRule="auto"/>
        <w:jc w:val="both"/>
        <w:rPr>
          <w:rFonts w:ascii="Times New Roman" w:eastAsia="Times New Roman" w:hAnsi="Times New Roman" w:cs="Times New Roman"/>
          <w:b/>
          <w:sz w:val="24"/>
          <w:szCs w:val="24"/>
        </w:rPr>
      </w:pPr>
      <w:r w:rsidRPr="006677CC">
        <w:rPr>
          <w:rFonts w:ascii="Times New Roman" w:eastAsia="Times New Roman" w:hAnsi="Times New Roman" w:cs="Times New Roman"/>
          <w:b/>
          <w:sz w:val="24"/>
          <w:szCs w:val="24"/>
        </w:rPr>
        <w:t xml:space="preserve">Ritenuto </w:t>
      </w:r>
      <w:r w:rsidR="00CC1F5B" w:rsidRPr="006677CC">
        <w:rPr>
          <w:rFonts w:ascii="Times New Roman" w:eastAsia="Times New Roman" w:hAnsi="Times New Roman" w:cs="Times New Roman"/>
          <w:b/>
          <w:sz w:val="24"/>
          <w:szCs w:val="24"/>
        </w:rPr>
        <w:t>pertanto:</w:t>
      </w:r>
    </w:p>
    <w:p w14:paraId="0EAE18DE" w14:textId="18FC2348" w:rsidR="008C7E22" w:rsidRPr="006677CC" w:rsidRDefault="008C7E22" w:rsidP="001D3B85">
      <w:pPr>
        <w:spacing w:after="0" w:line="240" w:lineRule="auto"/>
        <w:jc w:val="both"/>
        <w:rPr>
          <w:rFonts w:ascii="Times New Roman" w:eastAsia="Times New Roman" w:hAnsi="Times New Roman" w:cs="Times New Roman"/>
          <w:sz w:val="24"/>
          <w:szCs w:val="24"/>
        </w:rPr>
      </w:pPr>
      <w:r w:rsidRPr="006677CC">
        <w:rPr>
          <w:rFonts w:ascii="Times New Roman" w:eastAsia="Times New Roman" w:hAnsi="Times New Roman" w:cs="Times New Roman"/>
          <w:sz w:val="24"/>
          <w:szCs w:val="24"/>
        </w:rPr>
        <w:t>ai sensi d</w:t>
      </w:r>
      <w:r w:rsidR="00AC7B55" w:rsidRPr="006677CC">
        <w:rPr>
          <w:rFonts w:ascii="Times New Roman" w:eastAsia="Times New Roman" w:hAnsi="Times New Roman" w:cs="Times New Roman"/>
          <w:sz w:val="24"/>
          <w:szCs w:val="24"/>
        </w:rPr>
        <w:t>e</w:t>
      </w:r>
      <w:r w:rsidRPr="006677CC">
        <w:rPr>
          <w:rFonts w:ascii="Times New Roman" w:eastAsia="Times New Roman" w:hAnsi="Times New Roman" w:cs="Times New Roman"/>
          <w:sz w:val="24"/>
          <w:szCs w:val="24"/>
        </w:rPr>
        <w:t>ll’art.6 del regolamento comunale</w:t>
      </w:r>
      <w:r w:rsidRPr="006677CC">
        <w:rPr>
          <w:rFonts w:ascii="Times New Roman" w:eastAsia="Times New Roman" w:hAnsi="Times New Roman" w:cs="Times New Roman"/>
          <w:b/>
          <w:sz w:val="24"/>
          <w:szCs w:val="24"/>
        </w:rPr>
        <w:t xml:space="preserve">, </w:t>
      </w:r>
      <w:r w:rsidR="0093728F" w:rsidRPr="006677CC">
        <w:rPr>
          <w:rFonts w:ascii="Times New Roman" w:eastAsia="Times New Roman" w:hAnsi="Times New Roman" w:cs="Times New Roman"/>
          <w:sz w:val="24"/>
          <w:szCs w:val="24"/>
        </w:rPr>
        <w:t>di diversificare</w:t>
      </w:r>
      <w:r w:rsidR="005F19BA" w:rsidRPr="006677CC">
        <w:rPr>
          <w:rFonts w:ascii="Times New Roman" w:eastAsia="Times New Roman" w:hAnsi="Times New Roman" w:cs="Times New Roman"/>
          <w:sz w:val="24"/>
          <w:szCs w:val="24"/>
        </w:rPr>
        <w:t xml:space="preserve"> solamente gl</w:t>
      </w:r>
      <w:r w:rsidR="00DC4B9B" w:rsidRPr="006677CC">
        <w:rPr>
          <w:rFonts w:ascii="Times New Roman" w:eastAsia="Times New Roman" w:hAnsi="Times New Roman" w:cs="Times New Roman"/>
          <w:sz w:val="24"/>
          <w:szCs w:val="24"/>
        </w:rPr>
        <w:t xml:space="preserve">i orari di apertura delle sale </w:t>
      </w:r>
      <w:r w:rsidR="005F19BA" w:rsidRPr="006677CC">
        <w:rPr>
          <w:rFonts w:ascii="Times New Roman" w:eastAsia="Times New Roman" w:hAnsi="Times New Roman" w:cs="Times New Roman"/>
          <w:sz w:val="24"/>
          <w:szCs w:val="24"/>
        </w:rPr>
        <w:t>giochi con apparecchi con vincita in denaro, delle sale di raccolta scommesse e gli orari di funzionamento degli apparecchi automatici di intrattenimento di cui all’art. 110 comma 6 del TULPS</w:t>
      </w:r>
      <w:r w:rsidR="00BC49F4" w:rsidRPr="006677CC">
        <w:rPr>
          <w:rFonts w:ascii="Times New Roman" w:eastAsia="Times New Roman" w:hAnsi="Times New Roman" w:cs="Times New Roman"/>
          <w:sz w:val="24"/>
          <w:szCs w:val="24"/>
        </w:rPr>
        <w:t xml:space="preserve"> che si trovano in locali ubicati a distanza minore di </w:t>
      </w:r>
      <w:r w:rsidR="002F00AC" w:rsidRPr="004E7737">
        <w:rPr>
          <w:rFonts w:ascii="Times New Roman" w:eastAsia="Times New Roman" w:hAnsi="Times New Roman" w:cs="Times New Roman"/>
          <w:sz w:val="24"/>
          <w:szCs w:val="24"/>
          <w:shd w:val="clear" w:color="auto" w:fill="9BBB59" w:themeFill="accent3"/>
        </w:rPr>
        <w:t>4</w:t>
      </w:r>
      <w:r w:rsidR="00BC49F4" w:rsidRPr="004E7737">
        <w:rPr>
          <w:rFonts w:ascii="Times New Roman" w:eastAsia="Times New Roman" w:hAnsi="Times New Roman" w:cs="Times New Roman"/>
          <w:sz w:val="24"/>
          <w:szCs w:val="24"/>
          <w:shd w:val="clear" w:color="auto" w:fill="9BBB59" w:themeFill="accent3"/>
        </w:rPr>
        <w:t>00</w:t>
      </w:r>
      <w:r w:rsidR="00BC49F4" w:rsidRPr="006677CC">
        <w:rPr>
          <w:rFonts w:ascii="Times New Roman" w:eastAsia="Times New Roman" w:hAnsi="Times New Roman" w:cs="Times New Roman"/>
          <w:sz w:val="24"/>
          <w:szCs w:val="24"/>
        </w:rPr>
        <w:t xml:space="preserve"> metri dai luoghi sensibili quali Istituti scola</w:t>
      </w:r>
      <w:r w:rsidR="008E6083" w:rsidRPr="006677CC">
        <w:rPr>
          <w:rFonts w:ascii="Times New Roman" w:eastAsia="Times New Roman" w:hAnsi="Times New Roman" w:cs="Times New Roman"/>
          <w:sz w:val="24"/>
          <w:szCs w:val="24"/>
        </w:rPr>
        <w:t>stici di ogni ordine e grado</w:t>
      </w:r>
      <w:r w:rsidR="0083449E" w:rsidRPr="004E7737">
        <w:rPr>
          <w:rFonts w:ascii="Times New Roman" w:eastAsia="Times New Roman" w:hAnsi="Times New Roman" w:cs="Times New Roman"/>
          <w:sz w:val="24"/>
          <w:szCs w:val="24"/>
        </w:rPr>
        <w:t xml:space="preserve">, </w:t>
      </w:r>
      <w:r w:rsidR="0083449E" w:rsidRPr="004E7737">
        <w:rPr>
          <w:rFonts w:ascii="Times New Roman" w:eastAsia="Times New Roman" w:hAnsi="Times New Roman" w:cs="Times New Roman"/>
          <w:sz w:val="24"/>
          <w:szCs w:val="24"/>
          <w:shd w:val="clear" w:color="auto" w:fill="9BBB59" w:themeFill="accent3"/>
        </w:rPr>
        <w:t>centri di aggregazione e formazione per giovani e adulti</w:t>
      </w:r>
      <w:r w:rsidR="008E6083" w:rsidRPr="006677CC">
        <w:rPr>
          <w:rFonts w:ascii="Times New Roman" w:eastAsia="Times New Roman" w:hAnsi="Times New Roman" w:cs="Times New Roman"/>
          <w:sz w:val="24"/>
          <w:szCs w:val="24"/>
        </w:rPr>
        <w:t xml:space="preserve"> e </w:t>
      </w:r>
      <w:r w:rsidR="00BC49F4" w:rsidRPr="006677CC">
        <w:rPr>
          <w:rFonts w:ascii="Times New Roman" w:eastAsia="Times New Roman" w:hAnsi="Times New Roman" w:cs="Times New Roman"/>
          <w:sz w:val="24"/>
          <w:szCs w:val="24"/>
        </w:rPr>
        <w:t>stazioni</w:t>
      </w:r>
      <w:r w:rsidR="00196E2F">
        <w:rPr>
          <w:rFonts w:ascii="Times New Roman" w:eastAsia="Times New Roman" w:hAnsi="Times New Roman" w:cs="Times New Roman"/>
          <w:sz w:val="24"/>
          <w:szCs w:val="24"/>
        </w:rPr>
        <w:t xml:space="preserve"> </w:t>
      </w:r>
      <w:r w:rsidR="00196E2F" w:rsidRPr="004E7737">
        <w:rPr>
          <w:rFonts w:ascii="Times New Roman" w:eastAsia="Times New Roman" w:hAnsi="Times New Roman" w:cs="Times New Roman"/>
          <w:sz w:val="24"/>
          <w:szCs w:val="24"/>
          <w:shd w:val="clear" w:color="auto" w:fill="9BBB59" w:themeFill="accent3"/>
        </w:rPr>
        <w:t>ferroviarie e di autocorriere</w:t>
      </w:r>
      <w:r w:rsidR="008E6083" w:rsidRPr="006677CC">
        <w:rPr>
          <w:rFonts w:ascii="Times New Roman" w:eastAsia="Times New Roman" w:hAnsi="Times New Roman" w:cs="Times New Roman"/>
          <w:sz w:val="24"/>
          <w:szCs w:val="24"/>
        </w:rPr>
        <w:t xml:space="preserve">, di cui all’art. 3 comma 2  </w:t>
      </w:r>
      <w:proofErr w:type="spellStart"/>
      <w:r w:rsidR="008E6083" w:rsidRPr="006677CC">
        <w:rPr>
          <w:rFonts w:ascii="Times New Roman" w:eastAsia="Times New Roman" w:hAnsi="Times New Roman" w:cs="Times New Roman"/>
          <w:sz w:val="24"/>
          <w:szCs w:val="24"/>
        </w:rPr>
        <w:t>lett</w:t>
      </w:r>
      <w:proofErr w:type="spellEnd"/>
      <w:r w:rsidR="008E6083" w:rsidRPr="004E7737">
        <w:rPr>
          <w:rFonts w:ascii="Times New Roman" w:eastAsia="Times New Roman" w:hAnsi="Times New Roman" w:cs="Times New Roman"/>
          <w:sz w:val="24"/>
          <w:szCs w:val="24"/>
        </w:rPr>
        <w:t>.</w:t>
      </w:r>
      <w:r w:rsidR="00CC1F5B" w:rsidRPr="004E7737">
        <w:rPr>
          <w:rFonts w:ascii="Times New Roman" w:eastAsia="Times New Roman" w:hAnsi="Times New Roman" w:cs="Times New Roman"/>
          <w:sz w:val="24"/>
          <w:szCs w:val="24"/>
        </w:rPr>
        <w:t xml:space="preserve"> </w:t>
      </w:r>
      <w:r w:rsidR="00CC1F5B" w:rsidRPr="004E7737">
        <w:rPr>
          <w:rFonts w:ascii="Times New Roman" w:eastAsia="Times New Roman" w:hAnsi="Times New Roman" w:cs="Times New Roman"/>
          <w:sz w:val="24"/>
          <w:szCs w:val="24"/>
          <w:shd w:val="clear" w:color="auto" w:fill="9BBB59" w:themeFill="accent3"/>
        </w:rPr>
        <w:t>a)</w:t>
      </w:r>
      <w:r w:rsidR="0083449E" w:rsidRPr="004E7737">
        <w:rPr>
          <w:rFonts w:ascii="Times New Roman" w:eastAsia="Times New Roman" w:hAnsi="Times New Roman" w:cs="Times New Roman"/>
          <w:sz w:val="24"/>
          <w:szCs w:val="24"/>
          <w:shd w:val="clear" w:color="auto" w:fill="9BBB59" w:themeFill="accent3"/>
        </w:rPr>
        <w:t>, b)</w:t>
      </w:r>
      <w:r w:rsidR="00CC1F5B" w:rsidRPr="004E7737">
        <w:rPr>
          <w:rFonts w:ascii="Times New Roman" w:eastAsia="Times New Roman" w:hAnsi="Times New Roman" w:cs="Times New Roman"/>
          <w:sz w:val="24"/>
          <w:szCs w:val="24"/>
          <w:shd w:val="clear" w:color="auto" w:fill="9BBB59" w:themeFill="accent3"/>
        </w:rPr>
        <w:t xml:space="preserve"> e</w:t>
      </w:r>
      <w:r w:rsidR="0083449E" w:rsidRPr="004E7737">
        <w:rPr>
          <w:rFonts w:ascii="Times New Roman" w:eastAsia="Times New Roman" w:hAnsi="Times New Roman" w:cs="Times New Roman"/>
          <w:sz w:val="24"/>
          <w:szCs w:val="24"/>
          <w:shd w:val="clear" w:color="auto" w:fill="9BBB59" w:themeFill="accent3"/>
        </w:rPr>
        <w:t xml:space="preserve"> g</w:t>
      </w:r>
      <w:r w:rsidR="008E6083" w:rsidRPr="004E7737">
        <w:rPr>
          <w:rFonts w:ascii="Times New Roman" w:eastAsia="Times New Roman" w:hAnsi="Times New Roman" w:cs="Times New Roman"/>
          <w:sz w:val="24"/>
          <w:szCs w:val="24"/>
          <w:shd w:val="clear" w:color="auto" w:fill="9BBB59" w:themeFill="accent3"/>
        </w:rPr>
        <w:t>)</w:t>
      </w:r>
      <w:r w:rsidR="008E6083" w:rsidRPr="006677CC">
        <w:rPr>
          <w:rFonts w:ascii="Times New Roman" w:eastAsia="Times New Roman" w:hAnsi="Times New Roman" w:cs="Times New Roman"/>
          <w:sz w:val="24"/>
          <w:szCs w:val="24"/>
        </w:rPr>
        <w:t xml:space="preserve"> del regolamento comunale, con la seguente articolazione d’orario: dalle ore 9:00 alle 12.30 e dalle ore 15:30 alle </w:t>
      </w:r>
      <w:r w:rsidR="006B11B6" w:rsidRPr="006677CC">
        <w:rPr>
          <w:rFonts w:ascii="Times New Roman" w:eastAsia="Times New Roman" w:hAnsi="Times New Roman" w:cs="Times New Roman"/>
          <w:sz w:val="24"/>
          <w:szCs w:val="24"/>
        </w:rPr>
        <w:t xml:space="preserve">ore 22:00 di tutti i </w:t>
      </w:r>
      <w:r w:rsidR="008E6083" w:rsidRPr="006677CC">
        <w:rPr>
          <w:rFonts w:ascii="Times New Roman" w:eastAsia="Times New Roman" w:hAnsi="Times New Roman" w:cs="Times New Roman"/>
          <w:sz w:val="24"/>
          <w:szCs w:val="24"/>
        </w:rPr>
        <w:t xml:space="preserve"> giorni feriali e dalle ore 8:00 alle ore 22:00 di tutti i giorni festivi;</w:t>
      </w:r>
    </w:p>
    <w:p w14:paraId="47FCA2C9" w14:textId="77777777" w:rsidR="00A32EBD" w:rsidRPr="006677CC" w:rsidRDefault="00A32EBD" w:rsidP="00A32EBD">
      <w:pPr>
        <w:spacing w:after="0" w:line="240" w:lineRule="auto"/>
        <w:jc w:val="both"/>
        <w:rPr>
          <w:rFonts w:ascii="Times New Roman" w:hAnsi="Times New Roman" w:cs="Times New Roman"/>
          <w:sz w:val="24"/>
          <w:szCs w:val="24"/>
        </w:rPr>
      </w:pPr>
    </w:p>
    <w:p w14:paraId="41FDE451" w14:textId="77777777" w:rsidR="008A32FA" w:rsidRPr="006677CC" w:rsidRDefault="00AC7B55" w:rsidP="008A32FA">
      <w:pPr>
        <w:spacing w:after="0" w:line="240" w:lineRule="auto"/>
        <w:jc w:val="both"/>
        <w:rPr>
          <w:rFonts w:ascii="Times New Roman" w:hAnsi="Times New Roman" w:cs="Times New Roman"/>
          <w:sz w:val="24"/>
          <w:szCs w:val="24"/>
        </w:rPr>
      </w:pPr>
      <w:r w:rsidRPr="006677CC">
        <w:rPr>
          <w:rFonts w:ascii="Times New Roman" w:hAnsi="Times New Roman" w:cs="Times New Roman"/>
          <w:b/>
          <w:sz w:val="24"/>
          <w:szCs w:val="24"/>
        </w:rPr>
        <w:t>Viste</w:t>
      </w:r>
      <w:r w:rsidR="00A32EBD" w:rsidRPr="006677CC">
        <w:rPr>
          <w:rFonts w:ascii="Times New Roman" w:hAnsi="Times New Roman" w:cs="Times New Roman"/>
          <w:b/>
          <w:sz w:val="24"/>
          <w:szCs w:val="24"/>
        </w:rPr>
        <w:t xml:space="preserve"> le sentenze</w:t>
      </w:r>
      <w:r w:rsidR="00A32EBD" w:rsidRPr="006677CC">
        <w:rPr>
          <w:rFonts w:ascii="Times New Roman" w:hAnsi="Times New Roman" w:cs="Times New Roman"/>
          <w:sz w:val="24"/>
          <w:szCs w:val="24"/>
        </w:rPr>
        <w:t>:</w:t>
      </w:r>
    </w:p>
    <w:p w14:paraId="442CD576" w14:textId="77777777" w:rsidR="008A32FA" w:rsidRPr="006677CC" w:rsidRDefault="008A32FA" w:rsidP="000B74DD">
      <w:pPr>
        <w:pStyle w:val="Paragrafoelenco"/>
        <w:numPr>
          <w:ilvl w:val="0"/>
          <w:numId w:val="7"/>
        </w:numPr>
        <w:spacing w:after="0" w:line="240" w:lineRule="auto"/>
        <w:jc w:val="both"/>
        <w:rPr>
          <w:rFonts w:ascii="Times New Roman" w:hAnsi="Times New Roman" w:cs="Times New Roman"/>
          <w:sz w:val="24"/>
          <w:szCs w:val="24"/>
        </w:rPr>
      </w:pPr>
      <w:r w:rsidRPr="006677CC">
        <w:rPr>
          <w:rFonts w:ascii="Times New Roman" w:hAnsi="Times New Roman" w:cs="Times New Roman"/>
          <w:sz w:val="24"/>
          <w:szCs w:val="24"/>
        </w:rPr>
        <w:t xml:space="preserve">Consiglio di Stato in sede giurisdizionale (sezione quinta) n. 3271 del 30/06/2014 e n. 3845 del 27/08/2014, con le quali i magistrati hanno: "avuto già modo di osservare come la circostanza, per la quale il regime di liberalizzazione degli orari sia applicabile indistintamente agli esercizi commerciali e a quelli di somministrazione, non precluda all'Amministrazione Comunale la possibilità di esercitare, a termini dell'articolo 50, comma 7, del Decreto Legislativo 267/2000, il proprio potere di inibizione delle attività per comprovate esigenze di tutela dell'ordine e della sicurezza pubblica, oltre che del diritto dei terzi al rispetto della quiete pubblica, in caso di accertata lesione di interessi pubblici quali quelli in tema di sicurezza, libertà, dignità umana, utilità sociale, salute"; </w:t>
      </w:r>
    </w:p>
    <w:p w14:paraId="0705E823" w14:textId="77777777" w:rsidR="00A32EBD" w:rsidRPr="006677CC" w:rsidRDefault="00A32EBD" w:rsidP="00A32EBD">
      <w:pPr>
        <w:spacing w:after="0" w:line="240" w:lineRule="auto"/>
        <w:jc w:val="both"/>
        <w:rPr>
          <w:rFonts w:ascii="Times New Roman" w:hAnsi="Times New Roman" w:cs="Times New Roman"/>
          <w:sz w:val="24"/>
          <w:szCs w:val="24"/>
        </w:rPr>
      </w:pPr>
    </w:p>
    <w:p w14:paraId="08A73925" w14:textId="77777777" w:rsidR="00A32EBD" w:rsidRPr="006677CC" w:rsidRDefault="00151102" w:rsidP="000B74DD">
      <w:pPr>
        <w:pStyle w:val="Paragrafoelenco"/>
        <w:numPr>
          <w:ilvl w:val="0"/>
          <w:numId w:val="7"/>
        </w:numPr>
        <w:spacing w:after="0" w:line="240" w:lineRule="auto"/>
        <w:jc w:val="both"/>
        <w:rPr>
          <w:rFonts w:ascii="Times New Roman" w:hAnsi="Times New Roman" w:cs="Times New Roman"/>
          <w:sz w:val="24"/>
          <w:szCs w:val="24"/>
        </w:rPr>
      </w:pPr>
      <w:r w:rsidRPr="006677CC">
        <w:rPr>
          <w:rFonts w:ascii="Times New Roman" w:hAnsi="Times New Roman" w:cs="Times New Roman"/>
          <w:sz w:val="24"/>
          <w:szCs w:val="24"/>
        </w:rPr>
        <w:t>Consiglio di Stato n. 3778/</w:t>
      </w:r>
      <w:r w:rsidR="00A32EBD" w:rsidRPr="006677CC">
        <w:rPr>
          <w:rFonts w:ascii="Times New Roman" w:hAnsi="Times New Roman" w:cs="Times New Roman"/>
          <w:sz w:val="24"/>
          <w:szCs w:val="24"/>
        </w:rPr>
        <w:t>2015, concernente la disciplina degli orari di apertura delle sale pubbliche da gioco e di utilizzo (di accensione e di spegnimento) dei video-giochi e slot-machine, posti all’interno di altri esercizi commerciali e pubblici esercizi, disciplinato in senso più restrittivo, gli orari di utilizzo (di accensione e di spegnimento) dei video-giochi e slot-machine, posti all’interno di altri esercizi commerciali e pubblici esercizi, prescindendo dagli orari di apertura di questi ultimi;</w:t>
      </w:r>
    </w:p>
    <w:p w14:paraId="1247FD49" w14:textId="77777777" w:rsidR="000B74DD" w:rsidRPr="006677CC" w:rsidRDefault="000B74DD" w:rsidP="00A32EBD">
      <w:pPr>
        <w:spacing w:after="0" w:line="240" w:lineRule="auto"/>
        <w:jc w:val="both"/>
        <w:rPr>
          <w:rFonts w:ascii="Times New Roman" w:hAnsi="Times New Roman" w:cs="Times New Roman"/>
          <w:sz w:val="24"/>
          <w:szCs w:val="24"/>
        </w:rPr>
      </w:pPr>
    </w:p>
    <w:p w14:paraId="6ECC9FE0" w14:textId="77777777" w:rsidR="000B74DD" w:rsidRPr="006677CC" w:rsidRDefault="000B74DD" w:rsidP="000B74DD">
      <w:pPr>
        <w:pStyle w:val="Paragrafoelenco"/>
        <w:numPr>
          <w:ilvl w:val="0"/>
          <w:numId w:val="6"/>
        </w:numPr>
        <w:spacing w:after="0" w:line="240" w:lineRule="auto"/>
        <w:jc w:val="both"/>
        <w:rPr>
          <w:rFonts w:ascii="Times New Roman" w:hAnsi="Times New Roman" w:cs="Times New Roman"/>
          <w:sz w:val="24"/>
          <w:szCs w:val="24"/>
        </w:rPr>
      </w:pPr>
      <w:r w:rsidRPr="006677CC">
        <w:rPr>
          <w:rFonts w:ascii="Times New Roman" w:hAnsi="Times New Roman" w:cs="Times New Roman"/>
          <w:sz w:val="24"/>
          <w:szCs w:val="24"/>
        </w:rPr>
        <w:t>Consiglio di Stato n. 4794 in data 20.10.2015 con la quale viene confermata la potestà del sindaco di stabilire con apposita ordinanza l’orario massimo di apertura delle attività inerenti il gioco d’azzardo;</w:t>
      </w:r>
    </w:p>
    <w:p w14:paraId="3B1E43B8" w14:textId="77777777" w:rsidR="000B74DD" w:rsidRPr="006677CC" w:rsidRDefault="000B74DD" w:rsidP="00A32EBD">
      <w:pPr>
        <w:spacing w:after="0" w:line="240" w:lineRule="auto"/>
        <w:jc w:val="both"/>
        <w:rPr>
          <w:rFonts w:ascii="Times New Roman" w:hAnsi="Times New Roman" w:cs="Times New Roman"/>
          <w:sz w:val="24"/>
          <w:szCs w:val="24"/>
        </w:rPr>
      </w:pPr>
    </w:p>
    <w:p w14:paraId="1318C0B0" w14:textId="77777777" w:rsidR="009325BA" w:rsidRPr="006677CC" w:rsidRDefault="009325BA" w:rsidP="00F53848">
      <w:pPr>
        <w:pStyle w:val="Paragrafoelenco"/>
        <w:numPr>
          <w:ilvl w:val="0"/>
          <w:numId w:val="6"/>
        </w:numPr>
        <w:spacing w:after="0" w:line="240" w:lineRule="auto"/>
        <w:jc w:val="both"/>
        <w:rPr>
          <w:rFonts w:ascii="Times New Roman" w:hAnsi="Times New Roman" w:cs="Times New Roman"/>
          <w:sz w:val="24"/>
          <w:szCs w:val="24"/>
        </w:rPr>
      </w:pPr>
      <w:r w:rsidRPr="006677CC">
        <w:rPr>
          <w:rFonts w:ascii="Times New Roman" w:hAnsi="Times New Roman" w:cs="Times New Roman"/>
          <w:sz w:val="24"/>
          <w:szCs w:val="24"/>
        </w:rPr>
        <w:t>Consiglio di Stato n. 2519 in data 20.10.2016 con la quale si afferma che la riduzione degli orari di apertura delle sale pubbliche d</w:t>
      </w:r>
      <w:r w:rsidR="00E24A5A" w:rsidRPr="006677CC">
        <w:rPr>
          <w:rFonts w:ascii="Times New Roman" w:hAnsi="Times New Roman" w:cs="Times New Roman"/>
          <w:sz w:val="24"/>
          <w:szCs w:val="24"/>
        </w:rPr>
        <w:t>a gioco è solo una delle molteplici m</w:t>
      </w:r>
      <w:r w:rsidRPr="006677CC">
        <w:rPr>
          <w:rFonts w:ascii="Times New Roman" w:hAnsi="Times New Roman" w:cs="Times New Roman"/>
          <w:sz w:val="24"/>
          <w:szCs w:val="24"/>
        </w:rPr>
        <w:t>isure che</w:t>
      </w:r>
      <w:r w:rsidR="00E24A5A" w:rsidRPr="006677CC">
        <w:rPr>
          <w:rFonts w:ascii="Times New Roman" w:hAnsi="Times New Roman" w:cs="Times New Roman"/>
          <w:sz w:val="24"/>
          <w:szCs w:val="24"/>
        </w:rPr>
        <w:t xml:space="preserve"> le autorità pubbliche possono mettere in campo pe</w:t>
      </w:r>
      <w:r w:rsidR="0080620B" w:rsidRPr="006677CC">
        <w:rPr>
          <w:rFonts w:ascii="Times New Roman" w:hAnsi="Times New Roman" w:cs="Times New Roman"/>
          <w:sz w:val="24"/>
          <w:szCs w:val="24"/>
        </w:rPr>
        <w:t xml:space="preserve">r combattere il fenomeno della </w:t>
      </w:r>
      <w:proofErr w:type="spellStart"/>
      <w:r w:rsidR="00E24A5A" w:rsidRPr="006677CC">
        <w:rPr>
          <w:rFonts w:ascii="Times New Roman" w:hAnsi="Times New Roman" w:cs="Times New Roman"/>
          <w:sz w:val="24"/>
          <w:szCs w:val="24"/>
        </w:rPr>
        <w:t>ludopatia</w:t>
      </w:r>
      <w:proofErr w:type="spellEnd"/>
      <w:r w:rsidR="00E24A5A" w:rsidRPr="006677CC">
        <w:rPr>
          <w:rFonts w:ascii="Times New Roman" w:hAnsi="Times New Roman" w:cs="Times New Roman"/>
          <w:sz w:val="24"/>
          <w:szCs w:val="24"/>
        </w:rPr>
        <w:t>;</w:t>
      </w:r>
    </w:p>
    <w:p w14:paraId="37A4E76C" w14:textId="77777777" w:rsidR="0080620B" w:rsidRPr="006677CC" w:rsidRDefault="0080620B" w:rsidP="0080620B">
      <w:pPr>
        <w:spacing w:after="0" w:line="240" w:lineRule="auto"/>
        <w:ind w:left="420"/>
        <w:jc w:val="both"/>
        <w:rPr>
          <w:rFonts w:ascii="Times New Roman" w:hAnsi="Times New Roman" w:cs="Times New Roman"/>
          <w:sz w:val="24"/>
          <w:szCs w:val="24"/>
        </w:rPr>
      </w:pPr>
    </w:p>
    <w:p w14:paraId="4C4ED8A6" w14:textId="77777777" w:rsidR="000B74DD" w:rsidRPr="006677CC" w:rsidRDefault="000B74DD" w:rsidP="00D31954">
      <w:pPr>
        <w:pStyle w:val="Paragrafoelenco"/>
        <w:numPr>
          <w:ilvl w:val="0"/>
          <w:numId w:val="6"/>
        </w:numPr>
        <w:spacing w:after="0" w:line="240" w:lineRule="auto"/>
        <w:jc w:val="both"/>
        <w:rPr>
          <w:rFonts w:ascii="Times New Roman" w:hAnsi="Times New Roman" w:cs="Times New Roman"/>
          <w:sz w:val="24"/>
          <w:szCs w:val="24"/>
        </w:rPr>
      </w:pPr>
      <w:r w:rsidRPr="006677CC">
        <w:rPr>
          <w:rFonts w:ascii="Times New Roman" w:hAnsi="Times New Roman" w:cs="Times New Roman"/>
          <w:sz w:val="24"/>
          <w:szCs w:val="24"/>
        </w:rPr>
        <w:t xml:space="preserve">Corte Costituzionale n. 220/2014 del 18/07/2014 con la quale i giudici hanno mostrato di ritenere plausibile l'interpretazione giurisprudenziale sopra richiamata affermando che: "è stato riconosciuto che, in forza della generale previsione dell'articolo 50, comma 7, del Decreto Legislativo n. 267/2000, il Sindaco può disciplinare gli orari delle sale giochi e degli esercizi nei quali siano installate apparecchiature per il gioco e che ciò può fare per esigenze di tutela della salute, della quiete pubblica, ovvero della circolazione stradale"; </w:t>
      </w:r>
    </w:p>
    <w:p w14:paraId="07DA3DE9" w14:textId="77777777" w:rsidR="000B74DD" w:rsidRPr="006677CC" w:rsidRDefault="000B74DD" w:rsidP="00A32EBD">
      <w:pPr>
        <w:spacing w:after="0" w:line="240" w:lineRule="auto"/>
        <w:jc w:val="both"/>
        <w:rPr>
          <w:rFonts w:ascii="Times New Roman" w:hAnsi="Times New Roman" w:cs="Times New Roman"/>
          <w:sz w:val="24"/>
          <w:szCs w:val="24"/>
        </w:rPr>
      </w:pPr>
    </w:p>
    <w:p w14:paraId="5A85D2CF" w14:textId="77777777" w:rsidR="00A32EBD" w:rsidRPr="006677CC" w:rsidRDefault="00A32EBD" w:rsidP="000B74DD">
      <w:pPr>
        <w:pStyle w:val="Paragrafoelenco"/>
        <w:numPr>
          <w:ilvl w:val="0"/>
          <w:numId w:val="6"/>
        </w:numPr>
        <w:spacing w:after="0" w:line="240" w:lineRule="auto"/>
        <w:jc w:val="both"/>
        <w:rPr>
          <w:rFonts w:ascii="Times New Roman" w:hAnsi="Times New Roman" w:cs="Times New Roman"/>
          <w:sz w:val="24"/>
          <w:szCs w:val="24"/>
        </w:rPr>
      </w:pPr>
      <w:r w:rsidRPr="006677CC">
        <w:rPr>
          <w:rFonts w:ascii="Times New Roman" w:hAnsi="Times New Roman" w:cs="Times New Roman"/>
          <w:sz w:val="24"/>
          <w:szCs w:val="24"/>
        </w:rPr>
        <w:t>T.A.R. Veneto n. 2721 del 20 settembre 2001 – sez. I, dove si evidenzia che in presenza di una congrua motivazione, deve essere riconosciuto al sindaco il potere di imporre prescrizioni idonee a disciplinare l’uso dei videogiochi ed altri simili trattamenti in locali pubblici ai minori di anni 18 nel periodo scolastico e durante l’orario delle lezioni;</w:t>
      </w:r>
    </w:p>
    <w:p w14:paraId="5AF52DC2" w14:textId="77777777" w:rsidR="00A32EBD" w:rsidRPr="006677CC" w:rsidRDefault="00A32EBD" w:rsidP="00A32EBD">
      <w:pPr>
        <w:spacing w:after="0" w:line="240" w:lineRule="auto"/>
        <w:jc w:val="both"/>
        <w:rPr>
          <w:rFonts w:ascii="Times New Roman" w:hAnsi="Times New Roman" w:cs="Times New Roman"/>
          <w:sz w:val="24"/>
          <w:szCs w:val="24"/>
        </w:rPr>
      </w:pPr>
    </w:p>
    <w:p w14:paraId="336836D7" w14:textId="29390F26" w:rsidR="00A32EBD" w:rsidRPr="0083449E" w:rsidRDefault="00A32EBD" w:rsidP="00A32EBD">
      <w:pPr>
        <w:pStyle w:val="Paragrafoelenco"/>
        <w:numPr>
          <w:ilvl w:val="0"/>
          <w:numId w:val="6"/>
        </w:numPr>
        <w:spacing w:after="0" w:line="240" w:lineRule="auto"/>
        <w:jc w:val="both"/>
        <w:rPr>
          <w:rFonts w:ascii="Times New Roman" w:hAnsi="Times New Roman" w:cs="Times New Roman"/>
          <w:sz w:val="24"/>
          <w:szCs w:val="24"/>
        </w:rPr>
      </w:pPr>
      <w:r w:rsidRPr="006677CC">
        <w:rPr>
          <w:rFonts w:ascii="Times New Roman" w:hAnsi="Times New Roman" w:cs="Times New Roman"/>
          <w:sz w:val="24"/>
          <w:szCs w:val="24"/>
        </w:rPr>
        <w:t xml:space="preserve">T.A.R. Emilia Romagna che con Ordinanza n. 42 del 27.01.2016 – ha confermato l’indirizzo giurisprudenziale ormai consolidato per il quale “la prevenzione della </w:t>
      </w:r>
      <w:proofErr w:type="spellStart"/>
      <w:r w:rsidRPr="006677CC">
        <w:rPr>
          <w:rFonts w:ascii="Times New Roman" w:hAnsi="Times New Roman" w:cs="Times New Roman"/>
          <w:sz w:val="24"/>
          <w:szCs w:val="24"/>
        </w:rPr>
        <w:t>ludopatia</w:t>
      </w:r>
      <w:proofErr w:type="spellEnd"/>
      <w:r w:rsidRPr="006677CC">
        <w:rPr>
          <w:rFonts w:ascii="Times New Roman" w:hAnsi="Times New Roman" w:cs="Times New Roman"/>
          <w:sz w:val="24"/>
          <w:szCs w:val="24"/>
        </w:rPr>
        <w:t xml:space="preserve"> rientra nell’ambito delle possibili misure di tutela della salute pubblica e, quindi, nella ordinaria competenza sindacale ex art. 50, comma 7, del TUEL (giurisprudenza prevalente), a prescindere dalla invocata legislazione specifica (statale e regionale) sul gioco lecito e dai poteri sindacali di urgenza e contingibilità”. Inoltre, precisa che, “sotto il profilo del danno, appare recessivo l’interesse imprenditoriale privato rispetto alle esigenze di tutela della salute, e non d’interesse del ricorrente il profilo della finanza pubblica”;</w:t>
      </w:r>
    </w:p>
    <w:p w14:paraId="400C9592" w14:textId="77777777" w:rsidR="006E7172" w:rsidRPr="006677CC" w:rsidRDefault="006E7172" w:rsidP="006E7172">
      <w:pPr>
        <w:pStyle w:val="Paragrafoelenco"/>
        <w:spacing w:after="0" w:line="240" w:lineRule="auto"/>
        <w:ind w:left="780"/>
        <w:jc w:val="both"/>
        <w:rPr>
          <w:rFonts w:ascii="Times New Roman" w:hAnsi="Times New Roman" w:cs="Times New Roman"/>
          <w:sz w:val="24"/>
          <w:szCs w:val="24"/>
        </w:rPr>
      </w:pPr>
    </w:p>
    <w:p w14:paraId="3DD2D61C" w14:textId="77777777" w:rsidR="00B12EF8" w:rsidRDefault="00B12EF8" w:rsidP="00B12EF8">
      <w:pPr>
        <w:pStyle w:val="Paragrafoelenco"/>
        <w:numPr>
          <w:ilvl w:val="0"/>
          <w:numId w:val="20"/>
        </w:numPr>
        <w:spacing w:after="0" w:line="240" w:lineRule="auto"/>
        <w:ind w:left="567" w:hanging="283"/>
        <w:jc w:val="both"/>
        <w:rPr>
          <w:rFonts w:ascii="Times New Roman" w:hAnsi="Times New Roman" w:cs="Times New Roman"/>
          <w:sz w:val="24"/>
          <w:szCs w:val="20"/>
        </w:rPr>
      </w:pPr>
      <w:r w:rsidRPr="006677CC">
        <w:rPr>
          <w:rFonts w:ascii="Times New Roman" w:hAnsi="Times New Roman" w:cs="Times New Roman"/>
          <w:sz w:val="24"/>
          <w:szCs w:val="20"/>
        </w:rPr>
        <w:t xml:space="preserve">Consiglio di Stato del 20 ottobre 2016 n. 2519, con la quale si afferma che la riduzione degli orari di apertura delle sale pubbliche da gioco è solo una delle molteplici misure che le autorità pubbliche possono mettere in campo per combattere il fenomeno della </w:t>
      </w:r>
      <w:proofErr w:type="spellStart"/>
      <w:r w:rsidRPr="006677CC">
        <w:rPr>
          <w:rFonts w:ascii="Times New Roman" w:hAnsi="Times New Roman" w:cs="Times New Roman"/>
          <w:sz w:val="24"/>
          <w:szCs w:val="20"/>
        </w:rPr>
        <w:t>ludopatia</w:t>
      </w:r>
      <w:proofErr w:type="spellEnd"/>
      <w:r w:rsidRPr="006677CC">
        <w:rPr>
          <w:rFonts w:ascii="Times New Roman" w:hAnsi="Times New Roman" w:cs="Times New Roman"/>
          <w:sz w:val="24"/>
          <w:szCs w:val="20"/>
        </w:rPr>
        <w:t xml:space="preserve">; </w:t>
      </w:r>
    </w:p>
    <w:p w14:paraId="5C6CC25E" w14:textId="77777777" w:rsidR="001D3B85" w:rsidRPr="006677CC" w:rsidRDefault="001D3B85" w:rsidP="001D3B85">
      <w:pPr>
        <w:pStyle w:val="Paragrafoelenco"/>
        <w:spacing w:after="0" w:line="240" w:lineRule="auto"/>
        <w:ind w:left="567"/>
        <w:jc w:val="both"/>
        <w:rPr>
          <w:rFonts w:ascii="Times New Roman" w:hAnsi="Times New Roman" w:cs="Times New Roman"/>
          <w:sz w:val="24"/>
          <w:szCs w:val="20"/>
        </w:rPr>
      </w:pPr>
    </w:p>
    <w:p w14:paraId="536973F4" w14:textId="77777777" w:rsidR="001D3B85" w:rsidRDefault="00B12EF8" w:rsidP="001D3B85">
      <w:pPr>
        <w:pStyle w:val="Paragrafoelenco"/>
        <w:numPr>
          <w:ilvl w:val="0"/>
          <w:numId w:val="20"/>
        </w:numPr>
        <w:spacing w:after="0" w:line="240" w:lineRule="auto"/>
        <w:ind w:left="567" w:hanging="283"/>
        <w:jc w:val="both"/>
        <w:rPr>
          <w:rFonts w:ascii="Times New Roman" w:hAnsi="Times New Roman" w:cs="Times New Roman"/>
          <w:sz w:val="24"/>
          <w:szCs w:val="20"/>
        </w:rPr>
      </w:pPr>
      <w:r w:rsidRPr="006677CC">
        <w:rPr>
          <w:rFonts w:ascii="Times New Roman" w:hAnsi="Times New Roman" w:cs="Times New Roman"/>
          <w:sz w:val="24"/>
          <w:szCs w:val="20"/>
        </w:rPr>
        <w:t xml:space="preserve">Corte Costituzionale  del 18 luglio 2014 n. 220 con la quale i giudici hanno mostrato di ritenere plausibile l'interpretazione giurisprudenziale sopra richiamata affermando che: "è stato riconosciuto che, in forza della generale previsione dell'articolo 50, comma 7, del Decreto Legislativo n. 267/2000, il Sindaco può disciplinare gli orari delle sale giochi e degli esercizi nei quali siano installate apparecchiature per il gioco e che ciò può fare per esigenze di tutela della salute, della quiete pubblica, ovvero della circolazione stradale"; </w:t>
      </w:r>
    </w:p>
    <w:p w14:paraId="0F922F63" w14:textId="77777777" w:rsidR="001D3B85" w:rsidRPr="001D3B85" w:rsidRDefault="001D3B85" w:rsidP="001D3B85">
      <w:pPr>
        <w:pStyle w:val="Paragrafoelenco"/>
        <w:spacing w:after="0" w:line="240" w:lineRule="auto"/>
        <w:ind w:left="567"/>
        <w:jc w:val="both"/>
        <w:rPr>
          <w:rFonts w:ascii="Times New Roman" w:hAnsi="Times New Roman" w:cs="Times New Roman"/>
          <w:sz w:val="24"/>
          <w:szCs w:val="20"/>
        </w:rPr>
      </w:pPr>
    </w:p>
    <w:p w14:paraId="763090F9" w14:textId="77777777" w:rsidR="00B12EF8" w:rsidRDefault="00B12EF8" w:rsidP="00B12EF8">
      <w:pPr>
        <w:pStyle w:val="Paragrafoelenco"/>
        <w:numPr>
          <w:ilvl w:val="0"/>
          <w:numId w:val="20"/>
        </w:numPr>
        <w:spacing w:after="0" w:line="240" w:lineRule="auto"/>
        <w:ind w:left="567" w:hanging="283"/>
        <w:jc w:val="both"/>
        <w:rPr>
          <w:rFonts w:ascii="Times New Roman" w:hAnsi="Times New Roman" w:cs="Times New Roman"/>
          <w:sz w:val="24"/>
          <w:szCs w:val="24"/>
        </w:rPr>
      </w:pPr>
      <w:r w:rsidRPr="006677CC">
        <w:rPr>
          <w:rFonts w:ascii="Times New Roman" w:hAnsi="Times New Roman" w:cs="Times New Roman"/>
          <w:sz w:val="24"/>
          <w:szCs w:val="24"/>
        </w:rPr>
        <w:t xml:space="preserve">Corte  </w:t>
      </w:r>
      <w:r w:rsidRPr="006677CC">
        <w:rPr>
          <w:rFonts w:ascii="Times New Roman" w:eastAsia="Times New Roman" w:hAnsi="Times New Roman" w:cs="Times New Roman"/>
          <w:sz w:val="24"/>
          <w:szCs w:val="24"/>
          <w:lang w:eastAsia="it-IT"/>
        </w:rPr>
        <w:t xml:space="preserve">Costituzionale  dell’11 maggio 2017 n. 108 </w:t>
      </w:r>
      <w:r w:rsidRPr="004E7737">
        <w:rPr>
          <w:rFonts w:ascii="Times New Roman" w:eastAsia="Times New Roman" w:hAnsi="Times New Roman" w:cs="Times New Roman"/>
          <w:sz w:val="24"/>
          <w:szCs w:val="24"/>
          <w:shd w:val="clear" w:color="auto" w:fill="9BBB59" w:themeFill="accent3"/>
          <w:lang w:eastAsia="it-IT"/>
        </w:rPr>
        <w:t>che</w:t>
      </w:r>
      <w:r w:rsidRPr="006677CC">
        <w:rPr>
          <w:rFonts w:ascii="Times New Roman" w:hAnsi="Times New Roman" w:cs="Times New Roman"/>
          <w:sz w:val="24"/>
          <w:szCs w:val="24"/>
        </w:rPr>
        <w:t xml:space="preserve">, in riferimento all’art. 117, commi 2, lettera h) e 3 della Costituzione, </w:t>
      </w:r>
      <w:r w:rsidRPr="004E7737">
        <w:rPr>
          <w:rFonts w:ascii="Times New Roman" w:hAnsi="Times New Roman" w:cs="Times New Roman"/>
          <w:sz w:val="24"/>
          <w:szCs w:val="24"/>
          <w:shd w:val="clear" w:color="auto" w:fill="9BBB59" w:themeFill="accent3"/>
        </w:rPr>
        <w:t>dichiara</w:t>
      </w:r>
      <w:r w:rsidRPr="006677CC">
        <w:rPr>
          <w:rFonts w:ascii="Times New Roman" w:hAnsi="Times New Roman" w:cs="Times New Roman"/>
          <w:sz w:val="24"/>
          <w:szCs w:val="24"/>
        </w:rPr>
        <w:t xml:space="preserve"> non fondate le questioni di legittimità costituzionale dell’art. 7 della legge della Regione Puglia 13 dicembre 2013, n. 43, recante «Contrasto alla diffusione del gioco d’azzardo patologico (GAP)», nella parte in cui vieta il rilascio dell’autorizzazione all’esercizio di sale da gioco e all’installazione di apparecchi da gioco nel caso di ubicazione a distanza inferiore a cinquecento metri pedonali dai luoghi cosiddetti “sensibili” ivi indicati;</w:t>
      </w:r>
    </w:p>
    <w:p w14:paraId="4036A083" w14:textId="77777777" w:rsidR="00B12EF8" w:rsidRPr="001D3B85" w:rsidRDefault="00B12EF8" w:rsidP="001D3B85">
      <w:pPr>
        <w:pStyle w:val="Paragrafoelenco"/>
        <w:spacing w:after="0" w:line="240" w:lineRule="auto"/>
        <w:ind w:left="567"/>
        <w:jc w:val="both"/>
        <w:rPr>
          <w:rFonts w:ascii="Times New Roman" w:hAnsi="Times New Roman" w:cs="Times New Roman"/>
          <w:sz w:val="24"/>
          <w:szCs w:val="24"/>
        </w:rPr>
      </w:pPr>
    </w:p>
    <w:p w14:paraId="0AB88567" w14:textId="77777777" w:rsidR="00B12EF8" w:rsidRPr="006677CC" w:rsidRDefault="00B12EF8" w:rsidP="001D3B85">
      <w:pPr>
        <w:pStyle w:val="Paragrafoelenco"/>
        <w:numPr>
          <w:ilvl w:val="0"/>
          <w:numId w:val="20"/>
        </w:numPr>
        <w:tabs>
          <w:tab w:val="left" w:pos="567"/>
        </w:tabs>
        <w:spacing w:after="0" w:line="240" w:lineRule="auto"/>
        <w:ind w:left="567" w:hanging="283"/>
        <w:jc w:val="both"/>
        <w:rPr>
          <w:rFonts w:ascii="Times New Roman" w:hAnsi="Times New Roman" w:cs="Times New Roman"/>
          <w:sz w:val="24"/>
          <w:szCs w:val="20"/>
        </w:rPr>
      </w:pPr>
      <w:r w:rsidRPr="006677CC">
        <w:rPr>
          <w:rFonts w:ascii="Times New Roman" w:hAnsi="Times New Roman" w:cs="Times New Roman"/>
          <w:sz w:val="24"/>
          <w:szCs w:val="20"/>
        </w:rPr>
        <w:t>T.A.R. Veneto del 20 settembre 2001 n. 2721– sez. I, dove si evidenzia che in presenza di una congrua motivazione, deve essere riconosciuto al Sindaco il potere di imporre prescrizioni idonee a disciplinare l’uso dei videogiochi ed altri simili trattamenti in locali pubblici ai minori di anni 18 nel periodo scolastico e durante l’orario delle lezioni;</w:t>
      </w:r>
    </w:p>
    <w:p w14:paraId="63E282A7" w14:textId="77777777" w:rsidR="00B12EF8" w:rsidRPr="001D3B85" w:rsidRDefault="00B12EF8" w:rsidP="004E7737">
      <w:pPr>
        <w:tabs>
          <w:tab w:val="left" w:pos="426"/>
        </w:tabs>
        <w:spacing w:after="0" w:line="240" w:lineRule="auto"/>
        <w:ind w:left="567" w:hanging="283"/>
        <w:jc w:val="both"/>
        <w:rPr>
          <w:rFonts w:ascii="Times New Roman" w:hAnsi="Times New Roman" w:cs="Times New Roman"/>
          <w:sz w:val="24"/>
          <w:szCs w:val="24"/>
        </w:rPr>
      </w:pPr>
    </w:p>
    <w:p w14:paraId="03BB3064" w14:textId="7DFF3105" w:rsidR="003014DE" w:rsidRPr="004E7737" w:rsidRDefault="004E7737" w:rsidP="004E7737">
      <w:pPr>
        <w:pStyle w:val="Paragrafoelenco"/>
        <w:numPr>
          <w:ilvl w:val="0"/>
          <w:numId w:val="22"/>
        </w:numPr>
        <w:tabs>
          <w:tab w:val="left" w:pos="426"/>
        </w:tabs>
        <w:spacing w:after="0" w:line="240" w:lineRule="auto"/>
        <w:ind w:left="567" w:hanging="283"/>
        <w:jc w:val="both"/>
        <w:rPr>
          <w:rFonts w:ascii="Times New Roman" w:hAnsi="Times New Roman" w:cs="Times New Roman"/>
          <w:sz w:val="24"/>
          <w:szCs w:val="20"/>
        </w:rPr>
      </w:pPr>
      <w:r>
        <w:rPr>
          <w:rFonts w:ascii="Times New Roman" w:hAnsi="Times New Roman" w:cs="Times New Roman"/>
          <w:sz w:val="24"/>
          <w:szCs w:val="20"/>
        </w:rPr>
        <w:t xml:space="preserve">  </w:t>
      </w:r>
      <w:r w:rsidR="003014DE" w:rsidRPr="004E7737">
        <w:rPr>
          <w:rFonts w:ascii="Times New Roman" w:hAnsi="Times New Roman" w:cs="Times New Roman"/>
          <w:sz w:val="24"/>
          <w:szCs w:val="20"/>
          <w:shd w:val="clear" w:color="auto" w:fill="9BBB59" w:themeFill="accent3"/>
        </w:rPr>
        <w:t>T.A.R. Veneto n. 114/2016, n. 119/2016, n. 753/2015 e n.  811/2015 che hanno ritenuto legittimi i regolamenti o le ordinanze che hanno limitato a otto ore giornaliere l’apertura delle sale scommesse o da gioco</w:t>
      </w:r>
      <w:r w:rsidR="003014DE" w:rsidRPr="004E7737">
        <w:rPr>
          <w:rFonts w:ascii="Times New Roman" w:hAnsi="Times New Roman" w:cs="Times New Roman"/>
          <w:sz w:val="24"/>
          <w:szCs w:val="20"/>
        </w:rPr>
        <w:t>;</w:t>
      </w:r>
    </w:p>
    <w:p w14:paraId="3F3C1923" w14:textId="77777777" w:rsidR="00F91638" w:rsidRPr="004E7737" w:rsidRDefault="00F91638" w:rsidP="004E7737">
      <w:pPr>
        <w:pStyle w:val="Paragrafoelenco"/>
        <w:tabs>
          <w:tab w:val="left" w:pos="426"/>
        </w:tabs>
        <w:spacing w:after="0" w:line="240" w:lineRule="auto"/>
        <w:ind w:left="567"/>
        <w:jc w:val="both"/>
        <w:rPr>
          <w:rFonts w:ascii="Times New Roman" w:hAnsi="Times New Roman" w:cs="Times New Roman"/>
          <w:sz w:val="24"/>
          <w:szCs w:val="20"/>
        </w:rPr>
      </w:pPr>
    </w:p>
    <w:p w14:paraId="7F9D1F04" w14:textId="2F58D564" w:rsidR="003014DE" w:rsidRPr="004E7737" w:rsidRDefault="004E7737" w:rsidP="004E7737">
      <w:pPr>
        <w:pStyle w:val="Paragrafoelenco"/>
        <w:numPr>
          <w:ilvl w:val="0"/>
          <w:numId w:val="22"/>
        </w:numPr>
        <w:tabs>
          <w:tab w:val="left" w:pos="426"/>
        </w:tabs>
        <w:spacing w:after="0" w:line="240" w:lineRule="auto"/>
        <w:ind w:left="567" w:hanging="283"/>
        <w:jc w:val="both"/>
        <w:rPr>
          <w:rFonts w:ascii="Times New Roman" w:hAnsi="Times New Roman" w:cs="Times New Roman"/>
          <w:sz w:val="24"/>
          <w:szCs w:val="20"/>
        </w:rPr>
      </w:pPr>
      <w:r w:rsidRPr="004E7737">
        <w:rPr>
          <w:rFonts w:ascii="Times New Roman" w:hAnsi="Times New Roman" w:cs="Times New Roman"/>
          <w:sz w:val="24"/>
          <w:szCs w:val="20"/>
        </w:rPr>
        <w:t xml:space="preserve">  </w:t>
      </w:r>
      <w:r w:rsidR="003014DE" w:rsidRPr="004E7737">
        <w:rPr>
          <w:rFonts w:ascii="Times New Roman" w:hAnsi="Times New Roman" w:cs="Times New Roman"/>
          <w:sz w:val="24"/>
          <w:szCs w:val="20"/>
          <w:shd w:val="clear" w:color="auto" w:fill="9BBB59" w:themeFill="accent3"/>
        </w:rPr>
        <w:t>T.A.R. Veneto del 26 gennaio 2017 n. 130 sez. III, che considera proporzionata, rispetto agli obiettivi perseguiti di prevenzione, contrasto e riduzione del gioco d’azzardo patologico, la disciplina limitativa degli orari di apertura dei pubblici esercizi in cui si svolgono attività di gioco o scommessa, che consente un’apertura giornaliera pari a otto ore</w:t>
      </w:r>
      <w:r w:rsidR="003014DE" w:rsidRPr="004E7737">
        <w:rPr>
          <w:rFonts w:ascii="Times New Roman" w:hAnsi="Times New Roman" w:cs="Times New Roman"/>
          <w:sz w:val="24"/>
          <w:szCs w:val="20"/>
        </w:rPr>
        <w:t>;</w:t>
      </w:r>
    </w:p>
    <w:p w14:paraId="49BBCB59" w14:textId="77777777" w:rsidR="003014DE" w:rsidRPr="004E7737" w:rsidRDefault="003014DE" w:rsidP="004E7737">
      <w:pPr>
        <w:pStyle w:val="Paragrafoelenco"/>
        <w:tabs>
          <w:tab w:val="left" w:pos="426"/>
        </w:tabs>
        <w:spacing w:after="0" w:line="240" w:lineRule="auto"/>
        <w:ind w:left="567" w:hanging="283"/>
        <w:rPr>
          <w:rFonts w:ascii="Times New Roman" w:hAnsi="Times New Roman" w:cs="Times New Roman"/>
          <w:sz w:val="24"/>
          <w:szCs w:val="20"/>
        </w:rPr>
      </w:pPr>
    </w:p>
    <w:p w14:paraId="4474E894" w14:textId="0839E026" w:rsidR="003014DE" w:rsidRPr="004E7737" w:rsidRDefault="004E7737" w:rsidP="004E7737">
      <w:pPr>
        <w:pStyle w:val="Paragrafoelenco"/>
        <w:numPr>
          <w:ilvl w:val="0"/>
          <w:numId w:val="22"/>
        </w:numPr>
        <w:tabs>
          <w:tab w:val="left" w:pos="426"/>
        </w:tabs>
        <w:spacing w:after="0" w:line="240" w:lineRule="auto"/>
        <w:ind w:left="567" w:hanging="283"/>
        <w:jc w:val="both"/>
        <w:rPr>
          <w:rFonts w:ascii="Times New Roman" w:hAnsi="Times New Roman" w:cs="Times New Roman"/>
          <w:sz w:val="24"/>
          <w:szCs w:val="20"/>
        </w:rPr>
      </w:pPr>
      <w:r w:rsidRPr="004E7737">
        <w:rPr>
          <w:rFonts w:ascii="Times New Roman" w:hAnsi="Times New Roman" w:cs="Times New Roman"/>
          <w:sz w:val="24"/>
          <w:szCs w:val="20"/>
        </w:rPr>
        <w:t xml:space="preserve">  </w:t>
      </w:r>
      <w:r w:rsidR="003014DE" w:rsidRPr="004E7737">
        <w:rPr>
          <w:rFonts w:ascii="Times New Roman" w:hAnsi="Times New Roman" w:cs="Times New Roman"/>
          <w:sz w:val="24"/>
          <w:szCs w:val="20"/>
          <w:shd w:val="clear" w:color="auto" w:fill="9BBB59" w:themeFill="accent3"/>
        </w:rPr>
        <w:t>T.A.R. Veneto del 3 maggio 2017 n. 434, che considera proporzionata, rispetto agli obiettivi perseguiti di prevenzione, contrasto e riduzione del gioco d’azzardo patologico, la disciplina limitativa degli orari di apertura dei pubblici esercizi in cui si svolgono attività di gioco o scommessa, che consente un’apertura giornaliera pari a quattordici ore giornaliere consecutive</w:t>
      </w:r>
      <w:r w:rsidR="003014DE" w:rsidRPr="004E7737">
        <w:rPr>
          <w:rFonts w:ascii="Times New Roman" w:hAnsi="Times New Roman" w:cs="Times New Roman"/>
          <w:sz w:val="24"/>
          <w:szCs w:val="20"/>
        </w:rPr>
        <w:t>;</w:t>
      </w:r>
    </w:p>
    <w:p w14:paraId="540B4809" w14:textId="77777777" w:rsidR="003014DE" w:rsidRPr="004E7737" w:rsidRDefault="003014DE" w:rsidP="004E7737">
      <w:pPr>
        <w:pStyle w:val="Paragrafoelenco"/>
        <w:spacing w:after="0" w:line="240" w:lineRule="auto"/>
        <w:rPr>
          <w:rFonts w:ascii="Times New Roman" w:hAnsi="Times New Roman" w:cs="Times New Roman"/>
          <w:sz w:val="24"/>
          <w:szCs w:val="20"/>
        </w:rPr>
      </w:pPr>
    </w:p>
    <w:p w14:paraId="4FD76C0B" w14:textId="302B4D1B" w:rsidR="003014DE" w:rsidRPr="004E7737" w:rsidRDefault="004E7737" w:rsidP="004E7737">
      <w:pPr>
        <w:pStyle w:val="Paragrafoelenco"/>
        <w:numPr>
          <w:ilvl w:val="0"/>
          <w:numId w:val="22"/>
        </w:numPr>
        <w:tabs>
          <w:tab w:val="left" w:pos="426"/>
        </w:tabs>
        <w:spacing w:after="0" w:line="240" w:lineRule="auto"/>
        <w:ind w:left="567" w:hanging="283"/>
        <w:jc w:val="both"/>
        <w:rPr>
          <w:rFonts w:ascii="Times New Roman" w:hAnsi="Times New Roman" w:cs="Times New Roman"/>
          <w:sz w:val="24"/>
          <w:szCs w:val="20"/>
        </w:rPr>
      </w:pPr>
      <w:r w:rsidRPr="004E7737">
        <w:rPr>
          <w:rFonts w:ascii="Times New Roman" w:hAnsi="Times New Roman" w:cs="Times New Roman"/>
          <w:sz w:val="24"/>
          <w:szCs w:val="20"/>
        </w:rPr>
        <w:t xml:space="preserve">  </w:t>
      </w:r>
      <w:r w:rsidR="003014DE" w:rsidRPr="004E7737">
        <w:rPr>
          <w:rFonts w:ascii="Times New Roman" w:hAnsi="Times New Roman" w:cs="Times New Roman"/>
          <w:sz w:val="24"/>
          <w:szCs w:val="20"/>
          <w:shd w:val="clear" w:color="auto" w:fill="9BBB59" w:themeFill="accent3"/>
        </w:rPr>
        <w:t xml:space="preserve">T.A.R. Veneto del 4 giugno 2018 n. 598 che considera proporzionata l’apertura delle sale giochi dalle 8 alle 22 in quanto: “ la riduzione dell’orario di apertura è solo una delle molteplici misure che le autorità pubbliche possono mettere in campo per combattere il fenomeno della </w:t>
      </w:r>
      <w:proofErr w:type="spellStart"/>
      <w:r w:rsidR="003014DE" w:rsidRPr="004E7737">
        <w:rPr>
          <w:rFonts w:ascii="Times New Roman" w:hAnsi="Times New Roman" w:cs="Times New Roman"/>
          <w:sz w:val="24"/>
          <w:szCs w:val="20"/>
          <w:shd w:val="clear" w:color="auto" w:fill="9BBB59" w:themeFill="accent3"/>
        </w:rPr>
        <w:t>ludopatia</w:t>
      </w:r>
      <w:proofErr w:type="spellEnd"/>
      <w:r w:rsidR="003014DE" w:rsidRPr="004E7737">
        <w:rPr>
          <w:rFonts w:ascii="Times New Roman" w:hAnsi="Times New Roman" w:cs="Times New Roman"/>
          <w:sz w:val="24"/>
          <w:szCs w:val="20"/>
          <w:shd w:val="clear" w:color="auto" w:fill="9BBB59" w:themeFill="accent3"/>
        </w:rPr>
        <w:t xml:space="preserve"> che ha radici complesse e rispetto al quale non esistono soluzioni di sicura efficacia”;</w:t>
      </w:r>
    </w:p>
    <w:p w14:paraId="2F0BCECC" w14:textId="77777777" w:rsidR="001E1B5C" w:rsidRDefault="001E1B5C" w:rsidP="00A32EBD">
      <w:pPr>
        <w:spacing w:after="0" w:line="240" w:lineRule="auto"/>
        <w:jc w:val="both"/>
        <w:rPr>
          <w:rFonts w:ascii="Times New Roman" w:hAnsi="Times New Roman" w:cs="Times New Roman"/>
          <w:b/>
          <w:sz w:val="24"/>
          <w:szCs w:val="24"/>
        </w:rPr>
      </w:pPr>
    </w:p>
    <w:p w14:paraId="643C3D25" w14:textId="40BBCC6C" w:rsidR="00D24F1D" w:rsidRPr="006677CC" w:rsidRDefault="00AC7B55" w:rsidP="00A32EBD">
      <w:pPr>
        <w:spacing w:after="0" w:line="240" w:lineRule="auto"/>
        <w:jc w:val="both"/>
        <w:rPr>
          <w:rFonts w:ascii="Times New Roman" w:hAnsi="Times New Roman" w:cs="Times New Roman"/>
          <w:sz w:val="24"/>
          <w:szCs w:val="24"/>
        </w:rPr>
      </w:pPr>
      <w:r w:rsidRPr="006677CC">
        <w:rPr>
          <w:rFonts w:ascii="Times New Roman" w:hAnsi="Times New Roman" w:cs="Times New Roman"/>
          <w:b/>
          <w:sz w:val="24"/>
          <w:szCs w:val="24"/>
        </w:rPr>
        <w:t>Richiamat</w:t>
      </w:r>
      <w:r w:rsidR="001E1B5C">
        <w:rPr>
          <w:rFonts w:ascii="Times New Roman" w:hAnsi="Times New Roman" w:cs="Times New Roman"/>
          <w:b/>
          <w:sz w:val="24"/>
          <w:szCs w:val="24"/>
        </w:rPr>
        <w:t>a</w:t>
      </w:r>
    </w:p>
    <w:p w14:paraId="61F2EEDB" w14:textId="579C8D90" w:rsidR="000065AA" w:rsidRDefault="001E1B5C" w:rsidP="004E7737">
      <w:pPr>
        <w:shd w:val="clear" w:color="auto" w:fill="9BBB59" w:themeFill="accent3"/>
        <w:spacing w:after="0" w:line="240" w:lineRule="auto"/>
        <w:jc w:val="both"/>
        <w:rPr>
          <w:rFonts w:ascii="Times New Roman" w:hAnsi="Times New Roman" w:cs="Times New Roman"/>
          <w:sz w:val="24"/>
          <w:szCs w:val="24"/>
        </w:rPr>
      </w:pPr>
      <w:r w:rsidRPr="004E7737">
        <w:rPr>
          <w:rFonts w:ascii="Times New Roman" w:hAnsi="Times New Roman" w:cs="Times New Roman"/>
          <w:sz w:val="24"/>
          <w:szCs w:val="24"/>
        </w:rPr>
        <w:t>La legge regionale veneta del 10 settembre 2019 n. 38 che detta disposizioni sulla prevenzione e cura del disturbo da gioco d’azzardo patologico;</w:t>
      </w:r>
    </w:p>
    <w:p w14:paraId="2BEFA1D5" w14:textId="77777777" w:rsidR="001E1B5C" w:rsidRPr="006677CC" w:rsidRDefault="001E1B5C" w:rsidP="00A32EBD">
      <w:pPr>
        <w:spacing w:after="0" w:line="240" w:lineRule="auto"/>
        <w:jc w:val="both"/>
        <w:rPr>
          <w:rFonts w:ascii="Times New Roman" w:hAnsi="Times New Roman" w:cs="Times New Roman"/>
          <w:sz w:val="24"/>
          <w:szCs w:val="24"/>
        </w:rPr>
      </w:pPr>
    </w:p>
    <w:p w14:paraId="3FC230C2" w14:textId="77777777" w:rsidR="000065AA" w:rsidRPr="006677CC" w:rsidRDefault="000065AA" w:rsidP="00A32EBD">
      <w:pPr>
        <w:spacing w:after="0" w:line="240" w:lineRule="auto"/>
        <w:jc w:val="both"/>
        <w:rPr>
          <w:rFonts w:ascii="Times New Roman" w:hAnsi="Times New Roman" w:cs="Times New Roman"/>
          <w:sz w:val="24"/>
          <w:szCs w:val="24"/>
        </w:rPr>
      </w:pPr>
      <w:r w:rsidRPr="006677CC">
        <w:rPr>
          <w:rFonts w:ascii="Times New Roman" w:hAnsi="Times New Roman" w:cs="Times New Roman"/>
          <w:sz w:val="24"/>
          <w:szCs w:val="24"/>
          <w:highlight w:val="yellow"/>
        </w:rPr>
        <w:t>EVENTUALI SE IL COMUNE LO HA FATTO</w:t>
      </w:r>
    </w:p>
    <w:p w14:paraId="17D55D38" w14:textId="77777777" w:rsidR="000065AA" w:rsidRPr="006677CC" w:rsidRDefault="000065AA" w:rsidP="00A32EBD">
      <w:pPr>
        <w:spacing w:after="0" w:line="240" w:lineRule="auto"/>
        <w:jc w:val="both"/>
        <w:rPr>
          <w:rFonts w:ascii="Times New Roman" w:hAnsi="Times New Roman" w:cs="Times New Roman"/>
          <w:sz w:val="24"/>
          <w:szCs w:val="24"/>
        </w:rPr>
      </w:pPr>
    </w:p>
    <w:p w14:paraId="6F65DF8B" w14:textId="77777777" w:rsidR="00A32EBD" w:rsidRPr="006677CC" w:rsidRDefault="00A32EBD" w:rsidP="00A32EBD">
      <w:pPr>
        <w:spacing w:after="0" w:line="240" w:lineRule="auto"/>
        <w:jc w:val="both"/>
        <w:rPr>
          <w:rFonts w:ascii="Times New Roman" w:hAnsi="Times New Roman" w:cs="Times New Roman"/>
          <w:sz w:val="24"/>
          <w:szCs w:val="24"/>
        </w:rPr>
      </w:pPr>
      <w:r w:rsidRPr="009C5984">
        <w:rPr>
          <w:rFonts w:ascii="Times New Roman" w:hAnsi="Times New Roman" w:cs="Times New Roman"/>
          <w:b/>
          <w:sz w:val="24"/>
          <w:szCs w:val="24"/>
          <w:highlight w:val="yellow"/>
        </w:rPr>
        <w:t>R</w:t>
      </w:r>
      <w:r w:rsidR="009C5984" w:rsidRPr="009C5984">
        <w:rPr>
          <w:rFonts w:ascii="Times New Roman" w:hAnsi="Times New Roman" w:cs="Times New Roman"/>
          <w:b/>
          <w:sz w:val="24"/>
          <w:szCs w:val="24"/>
          <w:highlight w:val="yellow"/>
        </w:rPr>
        <w:t>ichiamate</w:t>
      </w:r>
      <w:r w:rsidRPr="009C5984">
        <w:rPr>
          <w:rFonts w:ascii="Times New Roman" w:hAnsi="Times New Roman" w:cs="Times New Roman"/>
          <w:b/>
          <w:sz w:val="24"/>
          <w:szCs w:val="24"/>
          <w:highlight w:val="yellow"/>
        </w:rPr>
        <w:t xml:space="preserve"> </w:t>
      </w:r>
      <w:r w:rsidRPr="006677CC">
        <w:rPr>
          <w:rFonts w:ascii="Times New Roman" w:hAnsi="Times New Roman" w:cs="Times New Roman"/>
          <w:sz w:val="24"/>
          <w:szCs w:val="24"/>
          <w:highlight w:val="yellow"/>
        </w:rPr>
        <w:t>altresì le deliberaz</w:t>
      </w:r>
      <w:r w:rsidR="000E1233" w:rsidRPr="006677CC">
        <w:rPr>
          <w:rFonts w:ascii="Times New Roman" w:hAnsi="Times New Roman" w:cs="Times New Roman"/>
          <w:sz w:val="24"/>
          <w:szCs w:val="24"/>
          <w:highlight w:val="yellow"/>
        </w:rPr>
        <w:t>io</w:t>
      </w:r>
      <w:r w:rsidR="00C65403" w:rsidRPr="006677CC">
        <w:rPr>
          <w:rFonts w:ascii="Times New Roman" w:hAnsi="Times New Roman" w:cs="Times New Roman"/>
          <w:sz w:val="24"/>
          <w:szCs w:val="24"/>
          <w:highlight w:val="yellow"/>
        </w:rPr>
        <w:t>ni della GC/CC</w:t>
      </w:r>
      <w:r w:rsidR="00983C56" w:rsidRPr="006677CC">
        <w:rPr>
          <w:rFonts w:ascii="Times New Roman" w:hAnsi="Times New Roman" w:cs="Times New Roman"/>
          <w:sz w:val="24"/>
          <w:szCs w:val="24"/>
          <w:highlight w:val="yellow"/>
        </w:rPr>
        <w:t xml:space="preserve"> n.  in data </w:t>
      </w:r>
      <w:r w:rsidR="000E1233" w:rsidRPr="006677CC">
        <w:rPr>
          <w:rFonts w:ascii="Times New Roman" w:hAnsi="Times New Roman" w:cs="Times New Roman"/>
          <w:sz w:val="24"/>
          <w:szCs w:val="24"/>
          <w:highlight w:val="yellow"/>
        </w:rPr>
        <w:t xml:space="preserve">      ad oggetto</w:t>
      </w:r>
      <w:r w:rsidRPr="006677CC">
        <w:rPr>
          <w:rFonts w:ascii="Times New Roman" w:hAnsi="Times New Roman" w:cs="Times New Roman"/>
          <w:sz w:val="24"/>
          <w:szCs w:val="24"/>
          <w:highlight w:val="yellow"/>
        </w:rPr>
        <w:t xml:space="preserve"> “Recepimento del manifesto dei Sindaci per la legalità contro il </w:t>
      </w:r>
      <w:r w:rsidR="00983C56" w:rsidRPr="006677CC">
        <w:rPr>
          <w:rFonts w:ascii="Times New Roman" w:hAnsi="Times New Roman" w:cs="Times New Roman"/>
          <w:sz w:val="24"/>
          <w:szCs w:val="24"/>
          <w:highlight w:val="yellow"/>
        </w:rPr>
        <w:t xml:space="preserve">gioco d’azzardo” e n. in data </w:t>
      </w:r>
      <w:r w:rsidR="000E1233" w:rsidRPr="006677CC">
        <w:rPr>
          <w:rFonts w:ascii="Times New Roman" w:hAnsi="Times New Roman" w:cs="Times New Roman"/>
          <w:sz w:val="24"/>
          <w:szCs w:val="24"/>
          <w:highlight w:val="yellow"/>
        </w:rPr>
        <w:t xml:space="preserve">     ad oggetto </w:t>
      </w:r>
      <w:r w:rsidRPr="006677CC">
        <w:rPr>
          <w:rFonts w:ascii="Times New Roman" w:hAnsi="Times New Roman" w:cs="Times New Roman"/>
          <w:sz w:val="24"/>
          <w:szCs w:val="24"/>
          <w:highlight w:val="yellow"/>
        </w:rPr>
        <w:t xml:space="preserve"> “Azioni di contrasto al gioco d’azzardo patologico”;</w:t>
      </w:r>
    </w:p>
    <w:p w14:paraId="25052E37" w14:textId="77777777" w:rsidR="00A32EBD" w:rsidRPr="006677CC" w:rsidRDefault="00A32EBD" w:rsidP="00A32EBD">
      <w:pPr>
        <w:spacing w:after="0" w:line="240" w:lineRule="auto"/>
        <w:jc w:val="both"/>
        <w:rPr>
          <w:rFonts w:ascii="Times New Roman" w:hAnsi="Times New Roman" w:cs="Times New Roman"/>
          <w:sz w:val="24"/>
          <w:szCs w:val="24"/>
        </w:rPr>
      </w:pPr>
    </w:p>
    <w:p w14:paraId="52CAB17F" w14:textId="77777777" w:rsidR="00A32EBD" w:rsidRPr="006677CC" w:rsidRDefault="009C5984" w:rsidP="00A32EBD">
      <w:pPr>
        <w:spacing w:after="0" w:line="240" w:lineRule="auto"/>
        <w:jc w:val="both"/>
        <w:rPr>
          <w:rFonts w:ascii="Times New Roman" w:hAnsi="Times New Roman" w:cs="Times New Roman"/>
          <w:sz w:val="24"/>
          <w:szCs w:val="24"/>
          <w:highlight w:val="yellow"/>
        </w:rPr>
      </w:pPr>
      <w:r w:rsidRPr="009C5984">
        <w:rPr>
          <w:rFonts w:ascii="Times New Roman" w:hAnsi="Times New Roman" w:cs="Times New Roman"/>
          <w:b/>
          <w:sz w:val="24"/>
          <w:szCs w:val="24"/>
          <w:highlight w:val="yellow"/>
        </w:rPr>
        <w:t xml:space="preserve">Dato atto che </w:t>
      </w:r>
      <w:r w:rsidR="00A32EBD" w:rsidRPr="009C5984">
        <w:rPr>
          <w:rFonts w:ascii="Times New Roman" w:hAnsi="Times New Roman" w:cs="Times New Roman"/>
          <w:sz w:val="24"/>
          <w:szCs w:val="24"/>
          <w:highlight w:val="yellow"/>
        </w:rPr>
        <w:t xml:space="preserve">questa </w:t>
      </w:r>
      <w:r w:rsidR="00A32EBD" w:rsidRPr="006677CC">
        <w:rPr>
          <w:rFonts w:ascii="Times New Roman" w:hAnsi="Times New Roman" w:cs="Times New Roman"/>
          <w:sz w:val="24"/>
          <w:szCs w:val="24"/>
          <w:highlight w:val="yellow"/>
        </w:rPr>
        <w:t xml:space="preserve">Amministrazione Comunale ha organizzato </w:t>
      </w:r>
      <w:r>
        <w:rPr>
          <w:rFonts w:ascii="Times New Roman" w:hAnsi="Times New Roman" w:cs="Times New Roman"/>
          <w:sz w:val="24"/>
          <w:szCs w:val="24"/>
          <w:highlight w:val="yellow"/>
        </w:rPr>
        <w:t>le seguenti iniziative sul territorio per spiegare agli operatori interessati le ragioni delle scelte….</w:t>
      </w:r>
    </w:p>
    <w:p w14:paraId="450833D9" w14:textId="77777777" w:rsidR="00A32EBD" w:rsidRPr="006677CC" w:rsidRDefault="00A32EBD" w:rsidP="00A32EBD">
      <w:pPr>
        <w:spacing w:after="0" w:line="240" w:lineRule="auto"/>
        <w:jc w:val="both"/>
        <w:rPr>
          <w:rFonts w:ascii="Times New Roman" w:hAnsi="Times New Roman" w:cs="Times New Roman"/>
          <w:sz w:val="24"/>
          <w:szCs w:val="24"/>
        </w:rPr>
      </w:pPr>
    </w:p>
    <w:p w14:paraId="66B9D615" w14:textId="77777777" w:rsidR="00AC2091" w:rsidRPr="006677CC" w:rsidRDefault="00AC2091" w:rsidP="00A32EBD">
      <w:pPr>
        <w:spacing w:after="0" w:line="240" w:lineRule="auto"/>
        <w:jc w:val="both"/>
        <w:rPr>
          <w:rFonts w:ascii="Times New Roman" w:hAnsi="Times New Roman" w:cs="Times New Roman"/>
          <w:b/>
          <w:sz w:val="24"/>
          <w:szCs w:val="24"/>
        </w:rPr>
      </w:pPr>
      <w:r w:rsidRPr="006677CC">
        <w:rPr>
          <w:rFonts w:ascii="Times New Roman" w:hAnsi="Times New Roman" w:cs="Times New Roman"/>
          <w:b/>
          <w:sz w:val="24"/>
          <w:szCs w:val="24"/>
        </w:rPr>
        <w:t>Considerato che</w:t>
      </w:r>
    </w:p>
    <w:p w14:paraId="0256E40F" w14:textId="77777777" w:rsidR="00A32EBD" w:rsidRPr="006677CC" w:rsidRDefault="009C5984" w:rsidP="00A32E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il </w:t>
      </w:r>
      <w:r w:rsidR="00C7228D" w:rsidRPr="006677CC">
        <w:rPr>
          <w:rFonts w:ascii="Times New Roman" w:hAnsi="Times New Roman" w:cs="Times New Roman"/>
          <w:sz w:val="24"/>
          <w:szCs w:val="24"/>
        </w:rPr>
        <w:t xml:space="preserve">presente </w:t>
      </w:r>
      <w:r w:rsidR="00A32EBD" w:rsidRPr="006677CC">
        <w:rPr>
          <w:rFonts w:ascii="Times New Roman" w:hAnsi="Times New Roman" w:cs="Times New Roman"/>
          <w:sz w:val="24"/>
          <w:szCs w:val="24"/>
        </w:rPr>
        <w:t xml:space="preserve">provvedimento viene redatto sulla base dei presupposti sopra rilevati e che è finalizzato alla tutela della salute </w:t>
      </w:r>
      <w:r w:rsidR="0020191C" w:rsidRPr="006677CC">
        <w:rPr>
          <w:rFonts w:ascii="Times New Roman" w:hAnsi="Times New Roman" w:cs="Times New Roman"/>
          <w:sz w:val="24"/>
          <w:szCs w:val="24"/>
        </w:rPr>
        <w:t xml:space="preserve">e del benessere socio-economico </w:t>
      </w:r>
      <w:r w:rsidR="00A32EBD" w:rsidRPr="006677CC">
        <w:rPr>
          <w:rFonts w:ascii="Times New Roman" w:hAnsi="Times New Roman" w:cs="Times New Roman"/>
          <w:sz w:val="24"/>
          <w:szCs w:val="24"/>
        </w:rPr>
        <w:t>della collettività locale</w:t>
      </w:r>
      <w:r w:rsidR="007E59DC" w:rsidRPr="006677CC">
        <w:rPr>
          <w:rFonts w:ascii="Times New Roman" w:hAnsi="Times New Roman" w:cs="Times New Roman"/>
          <w:sz w:val="24"/>
          <w:szCs w:val="24"/>
        </w:rPr>
        <w:t xml:space="preserve"> e</w:t>
      </w:r>
      <w:r w:rsidR="00CC5AFF" w:rsidRPr="006677CC">
        <w:rPr>
          <w:rFonts w:ascii="Times New Roman" w:hAnsi="Times New Roman" w:cs="Times New Roman"/>
          <w:sz w:val="24"/>
          <w:szCs w:val="24"/>
        </w:rPr>
        <w:t xml:space="preserve"> i</w:t>
      </w:r>
      <w:r w:rsidR="00F42EBA" w:rsidRPr="006677CC">
        <w:rPr>
          <w:rFonts w:ascii="Times New Roman" w:hAnsi="Times New Roman" w:cs="Times New Roman"/>
          <w:sz w:val="24"/>
          <w:szCs w:val="24"/>
        </w:rPr>
        <w:t xml:space="preserve">n particolare delle fasce più deboli della popolazione, maggiormente esposte alle lusinghe, suggestioni e illusioni del gioco d’azzardo e che </w:t>
      </w:r>
      <w:r w:rsidR="007E59DC" w:rsidRPr="006677CC">
        <w:rPr>
          <w:rFonts w:ascii="Times New Roman" w:hAnsi="Times New Roman" w:cs="Times New Roman"/>
          <w:sz w:val="24"/>
          <w:szCs w:val="24"/>
        </w:rPr>
        <w:t>l’articolazione dell’orario di esercizio appare ragionevole e proporzionata a</w:t>
      </w:r>
      <w:r w:rsidR="00785356" w:rsidRPr="006677CC">
        <w:rPr>
          <w:rFonts w:ascii="Times New Roman" w:hAnsi="Times New Roman" w:cs="Times New Roman"/>
          <w:sz w:val="24"/>
          <w:szCs w:val="24"/>
        </w:rPr>
        <w:t xml:space="preserve">gli obiettivi da perseguire; </w:t>
      </w:r>
    </w:p>
    <w:p w14:paraId="5A77D3A9" w14:textId="77777777" w:rsidR="006272B1" w:rsidRPr="006677CC" w:rsidRDefault="006272B1" w:rsidP="00A32EBD">
      <w:pPr>
        <w:spacing w:after="0" w:line="240" w:lineRule="auto"/>
        <w:jc w:val="both"/>
        <w:rPr>
          <w:rFonts w:ascii="Times New Roman" w:hAnsi="Times New Roman" w:cs="Times New Roman"/>
          <w:sz w:val="24"/>
          <w:szCs w:val="24"/>
        </w:rPr>
      </w:pPr>
    </w:p>
    <w:p w14:paraId="41FFEDC9" w14:textId="77777777" w:rsidR="00944C5E" w:rsidRPr="006677CC" w:rsidRDefault="00944C5E" w:rsidP="006272B1">
      <w:pPr>
        <w:spacing w:after="0" w:line="240" w:lineRule="auto"/>
        <w:jc w:val="both"/>
        <w:rPr>
          <w:rFonts w:ascii="Times New Roman" w:hAnsi="Times New Roman" w:cs="Times New Roman"/>
          <w:b/>
          <w:sz w:val="24"/>
          <w:szCs w:val="24"/>
        </w:rPr>
      </w:pPr>
      <w:r w:rsidRPr="006677CC">
        <w:rPr>
          <w:rFonts w:ascii="Times New Roman" w:hAnsi="Times New Roman" w:cs="Times New Roman"/>
          <w:b/>
          <w:sz w:val="24"/>
          <w:szCs w:val="24"/>
        </w:rPr>
        <w:t>Ritenuta</w:t>
      </w:r>
    </w:p>
    <w:p w14:paraId="12521E60" w14:textId="77777777" w:rsidR="006272B1" w:rsidRPr="006677CC" w:rsidRDefault="0074659E" w:rsidP="006272B1">
      <w:pPr>
        <w:spacing w:after="0" w:line="240" w:lineRule="auto"/>
        <w:jc w:val="both"/>
        <w:rPr>
          <w:rFonts w:ascii="Times New Roman" w:hAnsi="Times New Roman" w:cs="Times New Roman"/>
          <w:sz w:val="24"/>
          <w:szCs w:val="24"/>
        </w:rPr>
      </w:pPr>
      <w:r w:rsidRPr="006677CC">
        <w:rPr>
          <w:rFonts w:ascii="Times New Roman" w:hAnsi="Times New Roman" w:cs="Times New Roman"/>
          <w:sz w:val="24"/>
          <w:szCs w:val="24"/>
        </w:rPr>
        <w:t>la propria competenza ai sensi dell’art</w:t>
      </w:r>
      <w:r w:rsidR="006272B1" w:rsidRPr="006677CC">
        <w:rPr>
          <w:rFonts w:ascii="Times New Roman" w:hAnsi="Times New Roman" w:cs="Times New Roman"/>
          <w:sz w:val="24"/>
          <w:szCs w:val="24"/>
        </w:rPr>
        <w:t xml:space="preserve"> 50, comma 7 del </w:t>
      </w:r>
      <w:proofErr w:type="spellStart"/>
      <w:r w:rsidR="006272B1" w:rsidRPr="006677CC">
        <w:rPr>
          <w:rFonts w:ascii="Times New Roman" w:hAnsi="Times New Roman" w:cs="Times New Roman"/>
          <w:sz w:val="24"/>
          <w:szCs w:val="24"/>
        </w:rPr>
        <w:t>D.Lgs</w:t>
      </w:r>
      <w:proofErr w:type="spellEnd"/>
      <w:r w:rsidR="006272B1" w:rsidRPr="006677CC">
        <w:rPr>
          <w:rFonts w:ascii="Times New Roman" w:hAnsi="Times New Roman" w:cs="Times New Roman"/>
          <w:sz w:val="24"/>
          <w:szCs w:val="24"/>
        </w:rPr>
        <w:t xml:space="preserve"> n. 267/2000 e successive modificazioni ed integrazioni, che</w:t>
      </w:r>
      <w:r w:rsidRPr="006677CC">
        <w:rPr>
          <w:rFonts w:ascii="Times New Roman" w:hAnsi="Times New Roman" w:cs="Times New Roman"/>
          <w:sz w:val="24"/>
          <w:szCs w:val="24"/>
        </w:rPr>
        <w:t xml:space="preserve"> così </w:t>
      </w:r>
      <w:r w:rsidR="006272B1" w:rsidRPr="006677CC">
        <w:rPr>
          <w:rFonts w:ascii="Times New Roman" w:hAnsi="Times New Roman" w:cs="Times New Roman"/>
          <w:sz w:val="24"/>
          <w:szCs w:val="24"/>
        </w:rPr>
        <w:t xml:space="preserve"> recita : "Il Sindaco, altresì, coordina e riorganizza, sulla base degli indirizzi espressi dal Consiglio Comunale e nell'ambito dei criteri eventualmente indicati dalla Regione, gli orari degli esercizi commerciali, dei pubblici esercizi e dei servizi pubblici nonché d'intesa con i responsabili territorialmente competenti delle Amministrazioni interessate, gli orari di apertura al pubblico degli uffici pubblici localizzati nel territorio alfine di armonizzare l'espletamento dei servizi con le esigenze complessivi e generali degli utenti ";</w:t>
      </w:r>
    </w:p>
    <w:p w14:paraId="736400FE" w14:textId="77777777" w:rsidR="00A32EBD" w:rsidRPr="006677CC" w:rsidRDefault="00A32EBD" w:rsidP="00A32EBD">
      <w:pPr>
        <w:spacing w:after="0" w:line="240" w:lineRule="auto"/>
        <w:jc w:val="both"/>
        <w:rPr>
          <w:rFonts w:ascii="Times New Roman" w:hAnsi="Times New Roman" w:cs="Times New Roman"/>
          <w:sz w:val="24"/>
          <w:szCs w:val="24"/>
        </w:rPr>
      </w:pPr>
    </w:p>
    <w:p w14:paraId="5E871259" w14:textId="77777777" w:rsidR="00C0566B" w:rsidRPr="006677CC" w:rsidRDefault="00C0566B" w:rsidP="00870967">
      <w:pPr>
        <w:spacing w:after="0" w:line="240" w:lineRule="auto"/>
        <w:jc w:val="both"/>
        <w:rPr>
          <w:rFonts w:ascii="Times New Roman" w:hAnsi="Times New Roman" w:cs="Times New Roman"/>
          <w:sz w:val="24"/>
          <w:szCs w:val="24"/>
        </w:rPr>
      </w:pPr>
    </w:p>
    <w:p w14:paraId="36F0E5EE" w14:textId="77777777" w:rsidR="00870967" w:rsidRPr="004E7737" w:rsidRDefault="00870967" w:rsidP="004E7737">
      <w:pPr>
        <w:spacing w:after="0" w:line="240" w:lineRule="auto"/>
        <w:jc w:val="both"/>
        <w:rPr>
          <w:rFonts w:ascii="Times New Roman" w:hAnsi="Times New Roman" w:cs="Times New Roman"/>
          <w:sz w:val="24"/>
          <w:szCs w:val="24"/>
        </w:rPr>
      </w:pPr>
      <w:r w:rsidRPr="006677CC">
        <w:rPr>
          <w:rFonts w:ascii="Times New Roman" w:hAnsi="Times New Roman" w:cs="Times New Roman"/>
          <w:sz w:val="24"/>
          <w:szCs w:val="24"/>
        </w:rPr>
        <w:t xml:space="preserve">VISTA </w:t>
      </w:r>
      <w:r w:rsidRPr="004E7737">
        <w:rPr>
          <w:rFonts w:ascii="Times New Roman" w:hAnsi="Times New Roman" w:cs="Times New Roman"/>
          <w:sz w:val="24"/>
          <w:szCs w:val="24"/>
        </w:rPr>
        <w:t>la Legge 7 agosto 1990 n. 241;</w:t>
      </w:r>
    </w:p>
    <w:p w14:paraId="52B1B333" w14:textId="77777777" w:rsidR="00870967" w:rsidRPr="004E7737" w:rsidRDefault="00870967" w:rsidP="004E7737">
      <w:pPr>
        <w:spacing w:after="0" w:line="240" w:lineRule="auto"/>
        <w:jc w:val="both"/>
        <w:rPr>
          <w:rFonts w:ascii="Times New Roman" w:hAnsi="Times New Roman" w:cs="Times New Roman"/>
          <w:sz w:val="24"/>
          <w:szCs w:val="24"/>
        </w:rPr>
      </w:pPr>
      <w:r w:rsidRPr="004E7737">
        <w:rPr>
          <w:rFonts w:ascii="Times New Roman" w:hAnsi="Times New Roman" w:cs="Times New Roman"/>
          <w:sz w:val="24"/>
          <w:szCs w:val="24"/>
        </w:rPr>
        <w:t>VISTO l’art. 50 del D.lgs. 267 del 18.8.2000;</w:t>
      </w:r>
    </w:p>
    <w:p w14:paraId="0634A045" w14:textId="174A230C" w:rsidR="00870967" w:rsidRPr="004E7737" w:rsidRDefault="004E7737" w:rsidP="004E7737">
      <w:pPr>
        <w:spacing w:after="0" w:line="240" w:lineRule="auto"/>
        <w:jc w:val="both"/>
        <w:rPr>
          <w:rFonts w:ascii="Times New Roman" w:hAnsi="Times New Roman" w:cs="Times New Roman"/>
          <w:sz w:val="24"/>
          <w:szCs w:val="24"/>
        </w:rPr>
      </w:pPr>
      <w:r w:rsidRPr="004E7737">
        <w:rPr>
          <w:rFonts w:ascii="Times New Roman" w:hAnsi="Times New Roman" w:cs="Times New Roman"/>
          <w:sz w:val="24"/>
          <w:szCs w:val="24"/>
          <w:shd w:val="clear" w:color="auto" w:fill="9BBB59" w:themeFill="accent3"/>
        </w:rPr>
        <w:t>VISTA</w:t>
      </w:r>
      <w:r w:rsidR="000D4FD1" w:rsidRPr="004E7737">
        <w:rPr>
          <w:rFonts w:ascii="Times New Roman" w:hAnsi="Times New Roman" w:cs="Times New Roman"/>
          <w:sz w:val="24"/>
          <w:szCs w:val="24"/>
          <w:shd w:val="clear" w:color="auto" w:fill="9BBB59" w:themeFill="accent3"/>
        </w:rPr>
        <w:t xml:space="preserve"> la </w:t>
      </w:r>
      <w:r w:rsidR="001E1B5C" w:rsidRPr="004E7737">
        <w:rPr>
          <w:rFonts w:ascii="Times New Roman" w:hAnsi="Times New Roman" w:cs="Times New Roman"/>
          <w:sz w:val="24"/>
          <w:szCs w:val="24"/>
          <w:shd w:val="clear" w:color="auto" w:fill="9BBB59" w:themeFill="accent3"/>
        </w:rPr>
        <w:t xml:space="preserve"> legge regionale veneta 10 settembre 2019 n. 38</w:t>
      </w:r>
      <w:r w:rsidR="00870967" w:rsidRPr="004E7737">
        <w:rPr>
          <w:rFonts w:ascii="Times New Roman" w:hAnsi="Times New Roman" w:cs="Times New Roman"/>
          <w:sz w:val="24"/>
          <w:szCs w:val="24"/>
        </w:rPr>
        <w:t>;</w:t>
      </w:r>
    </w:p>
    <w:p w14:paraId="0B739C0E" w14:textId="77777777" w:rsidR="0083449E" w:rsidRPr="006677CC" w:rsidRDefault="0083449E" w:rsidP="004E7737">
      <w:pPr>
        <w:spacing w:after="0" w:line="240" w:lineRule="auto"/>
        <w:jc w:val="both"/>
        <w:rPr>
          <w:rFonts w:ascii="Times New Roman" w:hAnsi="Times New Roman" w:cs="Times New Roman"/>
          <w:sz w:val="24"/>
          <w:szCs w:val="24"/>
        </w:rPr>
      </w:pPr>
      <w:r w:rsidRPr="004E7737">
        <w:rPr>
          <w:rFonts w:ascii="Times New Roman" w:hAnsi="Times New Roman" w:cs="Times New Roman"/>
          <w:sz w:val="24"/>
          <w:szCs w:val="24"/>
        </w:rPr>
        <w:t>VISTO lo Statuto Comunale;</w:t>
      </w:r>
    </w:p>
    <w:p w14:paraId="2BF52A65" w14:textId="77777777" w:rsidR="00870967" w:rsidRPr="006677CC" w:rsidRDefault="00870967" w:rsidP="00870967">
      <w:pPr>
        <w:spacing w:after="0" w:line="240" w:lineRule="auto"/>
        <w:jc w:val="both"/>
        <w:rPr>
          <w:rFonts w:ascii="Times New Roman" w:hAnsi="Times New Roman" w:cs="Times New Roman"/>
          <w:sz w:val="24"/>
          <w:szCs w:val="24"/>
        </w:rPr>
      </w:pPr>
    </w:p>
    <w:p w14:paraId="7768286C" w14:textId="77777777" w:rsidR="00870967" w:rsidRPr="006677CC" w:rsidRDefault="00870967" w:rsidP="00870967">
      <w:pPr>
        <w:tabs>
          <w:tab w:val="center" w:pos="4819"/>
        </w:tabs>
        <w:spacing w:after="0" w:line="240" w:lineRule="auto"/>
        <w:rPr>
          <w:rFonts w:ascii="Times New Roman" w:hAnsi="Times New Roman" w:cs="Times New Roman"/>
          <w:b/>
          <w:sz w:val="24"/>
          <w:szCs w:val="24"/>
        </w:rPr>
      </w:pPr>
      <w:r w:rsidRPr="006677CC">
        <w:rPr>
          <w:rFonts w:ascii="Times New Roman" w:hAnsi="Times New Roman" w:cs="Times New Roman"/>
          <w:b/>
          <w:sz w:val="24"/>
          <w:szCs w:val="24"/>
        </w:rPr>
        <w:tab/>
      </w:r>
    </w:p>
    <w:p w14:paraId="71E3BF3A" w14:textId="77777777" w:rsidR="00A32EBD" w:rsidRPr="006677CC" w:rsidRDefault="00A32EBD" w:rsidP="00870967">
      <w:pPr>
        <w:tabs>
          <w:tab w:val="center" w:pos="4819"/>
        </w:tabs>
        <w:spacing w:after="0" w:line="240" w:lineRule="auto"/>
        <w:jc w:val="center"/>
        <w:rPr>
          <w:rFonts w:ascii="Times New Roman" w:hAnsi="Times New Roman" w:cs="Times New Roman"/>
          <w:b/>
          <w:sz w:val="24"/>
          <w:szCs w:val="24"/>
        </w:rPr>
      </w:pPr>
      <w:r w:rsidRPr="006677CC">
        <w:rPr>
          <w:rFonts w:ascii="Times New Roman" w:hAnsi="Times New Roman" w:cs="Times New Roman"/>
          <w:b/>
          <w:sz w:val="24"/>
          <w:szCs w:val="24"/>
        </w:rPr>
        <w:t>DISPONE</w:t>
      </w:r>
    </w:p>
    <w:p w14:paraId="492C07FC" w14:textId="77777777" w:rsidR="00A32EBD" w:rsidRPr="006677CC" w:rsidRDefault="00A32EBD" w:rsidP="00A32EBD">
      <w:pPr>
        <w:spacing w:after="0" w:line="240" w:lineRule="auto"/>
        <w:jc w:val="both"/>
        <w:rPr>
          <w:rFonts w:ascii="Times New Roman" w:hAnsi="Times New Roman" w:cs="Times New Roman"/>
          <w:sz w:val="24"/>
          <w:szCs w:val="24"/>
        </w:rPr>
      </w:pPr>
    </w:p>
    <w:p w14:paraId="393B2863" w14:textId="77777777" w:rsidR="00742AD6" w:rsidRPr="009C5984" w:rsidRDefault="00A32EBD" w:rsidP="009C5984">
      <w:pPr>
        <w:pStyle w:val="Paragrafoelenco"/>
        <w:numPr>
          <w:ilvl w:val="0"/>
          <w:numId w:val="16"/>
        </w:numPr>
        <w:spacing w:after="0" w:line="240" w:lineRule="auto"/>
        <w:ind w:left="426" w:hanging="426"/>
        <w:jc w:val="both"/>
        <w:rPr>
          <w:rFonts w:ascii="Times New Roman" w:hAnsi="Times New Roman" w:cs="Times New Roman"/>
          <w:sz w:val="24"/>
          <w:szCs w:val="24"/>
        </w:rPr>
      </w:pPr>
      <w:r w:rsidRPr="006677CC">
        <w:rPr>
          <w:rFonts w:ascii="Times New Roman" w:hAnsi="Times New Roman" w:cs="Times New Roman"/>
          <w:sz w:val="24"/>
          <w:szCs w:val="24"/>
        </w:rPr>
        <w:t xml:space="preserve">di </w:t>
      </w:r>
      <w:r w:rsidRPr="009C5984">
        <w:rPr>
          <w:rFonts w:ascii="Times New Roman" w:hAnsi="Times New Roman" w:cs="Times New Roman"/>
          <w:sz w:val="24"/>
          <w:szCs w:val="24"/>
        </w:rPr>
        <w:t xml:space="preserve">stabilire </w:t>
      </w:r>
      <w:r w:rsidR="00F40B6B" w:rsidRPr="009C5984">
        <w:rPr>
          <w:rFonts w:ascii="Times New Roman" w:hAnsi="Times New Roman" w:cs="Times New Roman"/>
          <w:sz w:val="24"/>
          <w:szCs w:val="24"/>
        </w:rPr>
        <w:t>l’orario di esercizio dalle ore 8.00 alle ore 22.00 di tutti i giorni, compresi i festivi, delle attività di:</w:t>
      </w:r>
    </w:p>
    <w:p w14:paraId="2D892FA3" w14:textId="77777777" w:rsidR="00742AD6" w:rsidRPr="009C5984" w:rsidRDefault="00742AD6" w:rsidP="00742AD6">
      <w:pPr>
        <w:spacing w:after="0" w:line="240" w:lineRule="auto"/>
        <w:ind w:left="360"/>
        <w:jc w:val="both"/>
        <w:rPr>
          <w:rFonts w:ascii="Times New Roman" w:hAnsi="Times New Roman" w:cs="Times New Roman"/>
          <w:sz w:val="24"/>
          <w:szCs w:val="24"/>
        </w:rPr>
      </w:pPr>
    </w:p>
    <w:p w14:paraId="02F5599C" w14:textId="77777777" w:rsidR="009C5984" w:rsidRPr="009C5984" w:rsidRDefault="009C5984" w:rsidP="009C5984">
      <w:pPr>
        <w:pStyle w:val="Paragrafoelenco"/>
        <w:numPr>
          <w:ilvl w:val="0"/>
          <w:numId w:val="3"/>
        </w:numPr>
        <w:spacing w:after="0" w:line="240" w:lineRule="auto"/>
        <w:jc w:val="both"/>
        <w:rPr>
          <w:rFonts w:ascii="Times New Roman" w:hAnsi="Times New Roman" w:cs="Times New Roman"/>
          <w:b/>
          <w:sz w:val="24"/>
          <w:szCs w:val="24"/>
        </w:rPr>
      </w:pPr>
      <w:r w:rsidRPr="009C5984">
        <w:rPr>
          <w:rFonts w:ascii="Times New Roman" w:hAnsi="Times New Roman" w:cs="Times New Roman"/>
          <w:b/>
          <w:sz w:val="24"/>
          <w:szCs w:val="24"/>
        </w:rPr>
        <w:t>sale giochi autorizzate</w:t>
      </w:r>
      <w:r>
        <w:rPr>
          <w:rFonts w:ascii="Times New Roman" w:hAnsi="Times New Roman" w:cs="Times New Roman"/>
          <w:sz w:val="24"/>
          <w:szCs w:val="24"/>
        </w:rPr>
        <w:t xml:space="preserve"> </w:t>
      </w:r>
      <w:r w:rsidR="007A3332" w:rsidRPr="009C5984">
        <w:rPr>
          <w:rFonts w:ascii="Times New Roman" w:hAnsi="Times New Roman" w:cs="Times New Roman"/>
          <w:sz w:val="24"/>
          <w:szCs w:val="24"/>
        </w:rPr>
        <w:t>di cui all’</w:t>
      </w:r>
      <w:r w:rsidR="00742AD6" w:rsidRPr="009C5984">
        <w:rPr>
          <w:rFonts w:ascii="Times New Roman" w:hAnsi="Times New Roman" w:cs="Times New Roman"/>
          <w:sz w:val="24"/>
          <w:szCs w:val="24"/>
        </w:rPr>
        <w:t xml:space="preserve">art. </w:t>
      </w:r>
      <w:r w:rsidR="00A32EBD" w:rsidRPr="009C5984">
        <w:rPr>
          <w:rFonts w:ascii="Times New Roman" w:hAnsi="Times New Roman" w:cs="Times New Roman"/>
          <w:sz w:val="24"/>
          <w:szCs w:val="24"/>
        </w:rPr>
        <w:t>86 TULPS</w:t>
      </w:r>
      <w:r>
        <w:rPr>
          <w:rFonts w:ascii="Times New Roman" w:hAnsi="Times New Roman" w:cs="Times New Roman"/>
          <w:b/>
          <w:sz w:val="24"/>
          <w:szCs w:val="24"/>
        </w:rPr>
        <w:t>;</w:t>
      </w:r>
    </w:p>
    <w:p w14:paraId="197B5D89" w14:textId="77777777" w:rsidR="00A32EBD" w:rsidRPr="009C5984" w:rsidRDefault="009C5984" w:rsidP="009C5984">
      <w:pPr>
        <w:pStyle w:val="Paragrafoelenco"/>
        <w:numPr>
          <w:ilvl w:val="0"/>
          <w:numId w:val="3"/>
        </w:numPr>
        <w:spacing w:before="120" w:after="0" w:line="240" w:lineRule="auto"/>
        <w:ind w:left="714" w:hanging="357"/>
        <w:jc w:val="both"/>
        <w:rPr>
          <w:rFonts w:ascii="Times New Roman" w:hAnsi="Times New Roman" w:cs="Times New Roman"/>
          <w:b/>
          <w:sz w:val="24"/>
          <w:szCs w:val="24"/>
        </w:rPr>
      </w:pPr>
      <w:r>
        <w:rPr>
          <w:rFonts w:ascii="Times New Roman" w:hAnsi="Times New Roman" w:cs="Times New Roman"/>
          <w:b/>
          <w:sz w:val="24"/>
          <w:szCs w:val="24"/>
        </w:rPr>
        <w:t>f</w:t>
      </w:r>
      <w:r w:rsidRPr="009C5984">
        <w:rPr>
          <w:rFonts w:ascii="Times New Roman" w:hAnsi="Times New Roman" w:cs="Times New Roman"/>
          <w:b/>
          <w:sz w:val="24"/>
          <w:szCs w:val="24"/>
        </w:rPr>
        <w:t>unzionamento degli apparecchi automatici di intrattenimento e</w:t>
      </w:r>
      <w:r w:rsidR="00742AD6" w:rsidRPr="009C5984">
        <w:rPr>
          <w:rFonts w:ascii="Times New Roman" w:hAnsi="Times New Roman" w:cs="Times New Roman"/>
          <w:b/>
          <w:sz w:val="24"/>
          <w:szCs w:val="24"/>
        </w:rPr>
        <w:t xml:space="preserve"> </w:t>
      </w:r>
      <w:r w:rsidRPr="009C5984">
        <w:rPr>
          <w:rFonts w:ascii="Times New Roman" w:hAnsi="Times New Roman" w:cs="Times New Roman"/>
          <w:b/>
          <w:sz w:val="24"/>
          <w:szCs w:val="24"/>
        </w:rPr>
        <w:t>svago</w:t>
      </w:r>
      <w:r w:rsidR="00742AD6" w:rsidRPr="009C5984">
        <w:rPr>
          <w:rFonts w:ascii="Times New Roman" w:hAnsi="Times New Roman" w:cs="Times New Roman"/>
          <w:sz w:val="24"/>
          <w:szCs w:val="24"/>
        </w:rPr>
        <w:t xml:space="preserve"> di cui </w:t>
      </w:r>
      <w:r>
        <w:rPr>
          <w:rFonts w:ascii="Times New Roman" w:hAnsi="Times New Roman" w:cs="Times New Roman"/>
          <w:sz w:val="24"/>
          <w:szCs w:val="24"/>
        </w:rPr>
        <w:t>all’art.</w:t>
      </w:r>
      <w:r w:rsidR="00742AD6" w:rsidRPr="009C5984">
        <w:rPr>
          <w:rFonts w:ascii="Times New Roman" w:hAnsi="Times New Roman" w:cs="Times New Roman"/>
          <w:sz w:val="24"/>
          <w:szCs w:val="24"/>
        </w:rPr>
        <w:t xml:space="preserve"> 110, comma </w:t>
      </w:r>
      <w:r w:rsidR="00A32EBD" w:rsidRPr="009C5984">
        <w:rPr>
          <w:rFonts w:ascii="Times New Roman" w:hAnsi="Times New Roman" w:cs="Times New Roman"/>
          <w:sz w:val="24"/>
          <w:szCs w:val="24"/>
        </w:rPr>
        <w:t xml:space="preserve">6 </w:t>
      </w:r>
      <w:proofErr w:type="spellStart"/>
      <w:r w:rsidR="00742AD6" w:rsidRPr="009C5984">
        <w:rPr>
          <w:rFonts w:ascii="Times New Roman" w:hAnsi="Times New Roman" w:cs="Times New Roman"/>
          <w:sz w:val="24"/>
          <w:szCs w:val="24"/>
        </w:rPr>
        <w:t>lett</w:t>
      </w:r>
      <w:proofErr w:type="spellEnd"/>
      <w:r w:rsidR="00742AD6" w:rsidRPr="009C5984">
        <w:rPr>
          <w:rFonts w:ascii="Times New Roman" w:hAnsi="Times New Roman" w:cs="Times New Roman"/>
          <w:sz w:val="24"/>
          <w:szCs w:val="24"/>
        </w:rPr>
        <w:t>. a) e b) del</w:t>
      </w:r>
      <w:r w:rsidR="00A32EBD" w:rsidRPr="009C5984">
        <w:rPr>
          <w:rFonts w:ascii="Times New Roman" w:hAnsi="Times New Roman" w:cs="Times New Roman"/>
          <w:sz w:val="24"/>
          <w:szCs w:val="24"/>
        </w:rPr>
        <w:t xml:space="preserve"> TUL</w:t>
      </w:r>
      <w:r w:rsidR="00742AD6" w:rsidRPr="009C5984">
        <w:rPr>
          <w:rFonts w:ascii="Times New Roman" w:hAnsi="Times New Roman" w:cs="Times New Roman"/>
          <w:sz w:val="24"/>
          <w:szCs w:val="24"/>
        </w:rPr>
        <w:t>PS, nonché pratica di giochi leciti con vincita in denaro, di ogni genere, collocati o praticati presso</w:t>
      </w:r>
      <w:r w:rsidR="00742AD6" w:rsidRPr="009C5984">
        <w:rPr>
          <w:rFonts w:ascii="Times New Roman" w:hAnsi="Times New Roman" w:cs="Times New Roman"/>
          <w:b/>
          <w:sz w:val="24"/>
          <w:szCs w:val="24"/>
        </w:rPr>
        <w:t>:</w:t>
      </w:r>
    </w:p>
    <w:p w14:paraId="2CC01C87" w14:textId="77777777" w:rsidR="00A32EBD" w:rsidRDefault="00742AD6" w:rsidP="009C5984">
      <w:pPr>
        <w:pStyle w:val="Paragrafoelenco"/>
        <w:numPr>
          <w:ilvl w:val="0"/>
          <w:numId w:val="24"/>
        </w:numPr>
        <w:spacing w:after="0" w:line="240" w:lineRule="auto"/>
        <w:jc w:val="both"/>
        <w:rPr>
          <w:rFonts w:ascii="Times New Roman" w:hAnsi="Times New Roman" w:cs="Times New Roman"/>
          <w:sz w:val="24"/>
          <w:szCs w:val="24"/>
        </w:rPr>
      </w:pPr>
      <w:r w:rsidRPr="009C5984">
        <w:rPr>
          <w:rFonts w:ascii="Times New Roman" w:hAnsi="Times New Roman" w:cs="Times New Roman"/>
          <w:sz w:val="24"/>
          <w:szCs w:val="24"/>
        </w:rPr>
        <w:t>Esercizi a</w:t>
      </w:r>
      <w:r w:rsidR="00ED3519" w:rsidRPr="009C5984">
        <w:rPr>
          <w:rFonts w:ascii="Times New Roman" w:hAnsi="Times New Roman" w:cs="Times New Roman"/>
          <w:sz w:val="24"/>
          <w:szCs w:val="24"/>
        </w:rPr>
        <w:t xml:space="preserve">utorizzati ex art 86 </w:t>
      </w:r>
      <w:r w:rsidR="00A32EBD" w:rsidRPr="009C5984">
        <w:rPr>
          <w:rFonts w:ascii="Times New Roman" w:hAnsi="Times New Roman" w:cs="Times New Roman"/>
          <w:sz w:val="24"/>
          <w:szCs w:val="24"/>
        </w:rPr>
        <w:t xml:space="preserve">TULPS (bar, ristoranti, alberghi, rivendite tabacchi, esercizi commerciali, </w:t>
      </w:r>
      <w:r w:rsidR="00E90F56" w:rsidRPr="009C5984">
        <w:rPr>
          <w:rFonts w:ascii="Times New Roman" w:hAnsi="Times New Roman" w:cs="Times New Roman"/>
          <w:sz w:val="24"/>
          <w:szCs w:val="24"/>
        </w:rPr>
        <w:t xml:space="preserve">circoli </w:t>
      </w:r>
      <w:r w:rsidRPr="009C5984">
        <w:rPr>
          <w:rFonts w:ascii="Times New Roman" w:hAnsi="Times New Roman" w:cs="Times New Roman"/>
          <w:sz w:val="24"/>
          <w:szCs w:val="24"/>
        </w:rPr>
        <w:t xml:space="preserve">ricreativi, </w:t>
      </w:r>
      <w:r w:rsidR="00A32EBD" w:rsidRPr="009C5984">
        <w:rPr>
          <w:rFonts w:ascii="Times New Roman" w:hAnsi="Times New Roman" w:cs="Times New Roman"/>
          <w:sz w:val="24"/>
          <w:szCs w:val="24"/>
        </w:rPr>
        <w:t>ricevitorie lotto</w:t>
      </w:r>
      <w:r w:rsidR="00776ED4" w:rsidRPr="009C5984">
        <w:rPr>
          <w:rFonts w:ascii="Times New Roman" w:hAnsi="Times New Roman" w:cs="Times New Roman"/>
          <w:sz w:val="24"/>
          <w:szCs w:val="24"/>
        </w:rPr>
        <w:t>, ecc.</w:t>
      </w:r>
      <w:r w:rsidR="00A32EBD" w:rsidRPr="009C5984">
        <w:rPr>
          <w:rFonts w:ascii="Times New Roman" w:hAnsi="Times New Roman" w:cs="Times New Roman"/>
          <w:sz w:val="24"/>
          <w:szCs w:val="24"/>
        </w:rPr>
        <w:t>);</w:t>
      </w:r>
    </w:p>
    <w:p w14:paraId="611323A9" w14:textId="77777777" w:rsidR="00A32EBD" w:rsidRDefault="001F6E86" w:rsidP="009C5984">
      <w:pPr>
        <w:pStyle w:val="Paragrafoelenco"/>
        <w:numPr>
          <w:ilvl w:val="0"/>
          <w:numId w:val="24"/>
        </w:numPr>
        <w:spacing w:after="0" w:line="240" w:lineRule="auto"/>
        <w:jc w:val="both"/>
        <w:rPr>
          <w:rFonts w:ascii="Times New Roman" w:hAnsi="Times New Roman" w:cs="Times New Roman"/>
          <w:sz w:val="24"/>
          <w:szCs w:val="24"/>
        </w:rPr>
      </w:pPr>
      <w:r w:rsidRPr="009C5984">
        <w:rPr>
          <w:rFonts w:ascii="Times New Roman" w:hAnsi="Times New Roman" w:cs="Times New Roman"/>
          <w:sz w:val="24"/>
          <w:szCs w:val="24"/>
        </w:rPr>
        <w:t xml:space="preserve">Esercizi </w:t>
      </w:r>
      <w:r w:rsidR="00776ED4" w:rsidRPr="009C5984">
        <w:rPr>
          <w:rFonts w:ascii="Times New Roman" w:hAnsi="Times New Roman" w:cs="Times New Roman"/>
          <w:sz w:val="24"/>
          <w:szCs w:val="24"/>
        </w:rPr>
        <w:t>a</w:t>
      </w:r>
      <w:r w:rsidR="00A32EBD" w:rsidRPr="009C5984">
        <w:rPr>
          <w:rFonts w:ascii="Times New Roman" w:hAnsi="Times New Roman" w:cs="Times New Roman"/>
          <w:sz w:val="24"/>
          <w:szCs w:val="24"/>
        </w:rPr>
        <w:t xml:space="preserve">utorizzati ex art 88 </w:t>
      </w:r>
      <w:r w:rsidR="00A32EBD" w:rsidRPr="009C5984">
        <w:rPr>
          <w:rFonts w:ascii="Times New Roman" w:hAnsi="Times New Roman" w:cs="Times New Roman"/>
        </w:rPr>
        <w:t>TULPS</w:t>
      </w:r>
      <w:r w:rsidR="00A32EBD" w:rsidRPr="009C5984">
        <w:rPr>
          <w:rFonts w:ascii="Times New Roman" w:hAnsi="Times New Roman" w:cs="Times New Roman"/>
          <w:sz w:val="24"/>
          <w:szCs w:val="24"/>
        </w:rPr>
        <w:t xml:space="preserve"> (agenzie di scommesse,</w:t>
      </w:r>
      <w:r w:rsidR="00776ED4" w:rsidRPr="009C5984">
        <w:rPr>
          <w:rFonts w:ascii="Times New Roman" w:hAnsi="Times New Roman" w:cs="Times New Roman"/>
          <w:sz w:val="24"/>
          <w:szCs w:val="24"/>
        </w:rPr>
        <w:t xml:space="preserve"> sale bingo, sale VLT, </w:t>
      </w:r>
      <w:r w:rsidR="00A32EBD" w:rsidRPr="009C5984">
        <w:rPr>
          <w:rFonts w:ascii="Times New Roman" w:hAnsi="Times New Roman" w:cs="Times New Roman"/>
          <w:sz w:val="24"/>
          <w:szCs w:val="24"/>
        </w:rPr>
        <w:t xml:space="preserve"> negozi da gioco, negozi dediti esclusivamente al gioco ecc.);</w:t>
      </w:r>
    </w:p>
    <w:p w14:paraId="364BE236" w14:textId="77777777" w:rsidR="00776ED4" w:rsidRPr="009C5984" w:rsidRDefault="00776ED4" w:rsidP="009C5984">
      <w:pPr>
        <w:pStyle w:val="Paragrafoelenco"/>
        <w:numPr>
          <w:ilvl w:val="0"/>
          <w:numId w:val="24"/>
        </w:numPr>
        <w:spacing w:after="0" w:line="240" w:lineRule="auto"/>
        <w:jc w:val="both"/>
        <w:rPr>
          <w:rFonts w:ascii="Times New Roman" w:hAnsi="Times New Roman" w:cs="Times New Roman"/>
          <w:sz w:val="24"/>
          <w:szCs w:val="24"/>
        </w:rPr>
      </w:pPr>
      <w:r w:rsidRPr="009C5984">
        <w:rPr>
          <w:rFonts w:ascii="Times New Roman" w:hAnsi="Times New Roman" w:cs="Times New Roman"/>
          <w:sz w:val="24"/>
          <w:szCs w:val="24"/>
        </w:rPr>
        <w:t xml:space="preserve">sale di raccolta scommesse ex art. 88 del </w:t>
      </w:r>
      <w:r w:rsidRPr="009C5984">
        <w:rPr>
          <w:rFonts w:ascii="Times New Roman" w:hAnsi="Times New Roman" w:cs="Times New Roman"/>
        </w:rPr>
        <w:t>TULPS</w:t>
      </w:r>
      <w:r w:rsidRPr="009C5984">
        <w:rPr>
          <w:rFonts w:ascii="Times New Roman" w:hAnsi="Times New Roman" w:cs="Times New Roman"/>
          <w:sz w:val="24"/>
          <w:szCs w:val="24"/>
        </w:rPr>
        <w:t>;</w:t>
      </w:r>
    </w:p>
    <w:p w14:paraId="183206F7" w14:textId="77777777" w:rsidR="00A32EBD" w:rsidRPr="006677CC" w:rsidRDefault="00A32EBD" w:rsidP="00A32EBD">
      <w:pPr>
        <w:spacing w:after="0" w:line="240" w:lineRule="auto"/>
        <w:jc w:val="both"/>
        <w:rPr>
          <w:rFonts w:ascii="Times New Roman" w:hAnsi="Times New Roman" w:cs="Times New Roman"/>
          <w:sz w:val="24"/>
          <w:szCs w:val="24"/>
        </w:rPr>
      </w:pPr>
    </w:p>
    <w:p w14:paraId="5241E0EF" w14:textId="77777777" w:rsidR="009266D2" w:rsidRPr="006677CC" w:rsidRDefault="009266D2" w:rsidP="009C5984">
      <w:pPr>
        <w:pStyle w:val="Paragrafoelenco"/>
        <w:numPr>
          <w:ilvl w:val="0"/>
          <w:numId w:val="15"/>
        </w:numPr>
        <w:spacing w:after="0" w:line="240" w:lineRule="auto"/>
        <w:ind w:left="426" w:hanging="426"/>
        <w:jc w:val="both"/>
        <w:rPr>
          <w:rFonts w:ascii="Times New Roman" w:hAnsi="Times New Roman" w:cs="Times New Roman"/>
          <w:sz w:val="24"/>
          <w:szCs w:val="24"/>
        </w:rPr>
      </w:pPr>
      <w:r w:rsidRPr="006677CC">
        <w:rPr>
          <w:rFonts w:ascii="Times New Roman" w:hAnsi="Times New Roman" w:cs="Times New Roman"/>
          <w:sz w:val="24"/>
          <w:szCs w:val="24"/>
        </w:rPr>
        <w:t xml:space="preserve">di stabilire il seguente orario di esercizio </w:t>
      </w:r>
      <w:r w:rsidR="00780EF9" w:rsidRPr="006677CC">
        <w:rPr>
          <w:rFonts w:ascii="Times New Roman" w:hAnsi="Times New Roman" w:cs="Times New Roman"/>
          <w:sz w:val="24"/>
          <w:szCs w:val="24"/>
        </w:rPr>
        <w:t>diversificat</w:t>
      </w:r>
      <w:r w:rsidR="0078636E" w:rsidRPr="006677CC">
        <w:rPr>
          <w:rFonts w:ascii="Times New Roman" w:hAnsi="Times New Roman" w:cs="Times New Roman"/>
          <w:sz w:val="24"/>
          <w:szCs w:val="24"/>
        </w:rPr>
        <w:t>o</w:t>
      </w:r>
      <w:r w:rsidRPr="006677CC">
        <w:rPr>
          <w:rFonts w:ascii="Times New Roman" w:hAnsi="Times New Roman" w:cs="Times New Roman"/>
          <w:sz w:val="24"/>
          <w:szCs w:val="24"/>
        </w:rPr>
        <w:t>:</w:t>
      </w:r>
    </w:p>
    <w:p w14:paraId="445F1B4C" w14:textId="77777777" w:rsidR="0078636E" w:rsidRDefault="0078636E" w:rsidP="009C5984">
      <w:pPr>
        <w:pStyle w:val="Paragrafoelenco"/>
        <w:numPr>
          <w:ilvl w:val="0"/>
          <w:numId w:val="25"/>
        </w:numPr>
        <w:spacing w:after="0" w:line="240" w:lineRule="auto"/>
        <w:jc w:val="both"/>
        <w:rPr>
          <w:rFonts w:ascii="Times New Roman" w:hAnsi="Times New Roman" w:cs="Times New Roman"/>
          <w:sz w:val="24"/>
          <w:szCs w:val="24"/>
        </w:rPr>
      </w:pPr>
      <w:r w:rsidRPr="009C5984">
        <w:rPr>
          <w:rFonts w:ascii="Times New Roman" w:hAnsi="Times New Roman" w:cs="Times New Roman"/>
          <w:sz w:val="24"/>
          <w:szCs w:val="24"/>
        </w:rPr>
        <w:t>dalle ore 9.00 alle ore 12.30 e dalle 15.00 alle 22.00 di tutti i giorni feriali</w:t>
      </w:r>
    </w:p>
    <w:p w14:paraId="0FA710B9" w14:textId="77777777" w:rsidR="0078636E" w:rsidRPr="009C5984" w:rsidRDefault="0078636E" w:rsidP="009C5984">
      <w:pPr>
        <w:pStyle w:val="Paragrafoelenco"/>
        <w:numPr>
          <w:ilvl w:val="0"/>
          <w:numId w:val="25"/>
        </w:numPr>
        <w:spacing w:after="0" w:line="240" w:lineRule="auto"/>
        <w:jc w:val="both"/>
        <w:rPr>
          <w:rFonts w:ascii="Times New Roman" w:hAnsi="Times New Roman" w:cs="Times New Roman"/>
          <w:sz w:val="24"/>
          <w:szCs w:val="24"/>
        </w:rPr>
      </w:pPr>
      <w:r w:rsidRPr="009C5984">
        <w:rPr>
          <w:rFonts w:ascii="Times New Roman" w:hAnsi="Times New Roman" w:cs="Times New Roman"/>
          <w:sz w:val="24"/>
          <w:szCs w:val="24"/>
        </w:rPr>
        <w:t>dalle ore 8.00 alle ore 22.00 di tutti i giorni festivi</w:t>
      </w:r>
    </w:p>
    <w:p w14:paraId="17394215" w14:textId="6A7AE11F" w:rsidR="009E1F7E" w:rsidRDefault="003C158D" w:rsidP="009E1F7E">
      <w:pPr>
        <w:spacing w:after="0" w:line="240" w:lineRule="auto"/>
        <w:ind w:left="426"/>
        <w:jc w:val="both"/>
        <w:rPr>
          <w:rFonts w:ascii="Times New Roman" w:hAnsi="Times New Roman" w:cs="Times New Roman"/>
          <w:sz w:val="24"/>
          <w:szCs w:val="24"/>
        </w:rPr>
      </w:pPr>
      <w:r w:rsidRPr="006677CC">
        <w:rPr>
          <w:rFonts w:ascii="Times New Roman" w:hAnsi="Times New Roman" w:cs="Times New Roman"/>
          <w:sz w:val="24"/>
          <w:szCs w:val="24"/>
        </w:rPr>
        <w:t>per le attività di cui al punto 1</w:t>
      </w:r>
      <w:r w:rsidR="00AC56DF">
        <w:rPr>
          <w:rFonts w:ascii="Times New Roman" w:hAnsi="Times New Roman" w:cs="Times New Roman"/>
          <w:sz w:val="24"/>
          <w:szCs w:val="24"/>
        </w:rPr>
        <w:t xml:space="preserve">) ubicate a distanza minore di </w:t>
      </w:r>
      <w:r w:rsidR="00AC56DF" w:rsidRPr="004E7737">
        <w:rPr>
          <w:rFonts w:ascii="Times New Roman" w:hAnsi="Times New Roman" w:cs="Times New Roman"/>
          <w:sz w:val="24"/>
          <w:szCs w:val="24"/>
          <w:shd w:val="clear" w:color="auto" w:fill="9BBB59" w:themeFill="accent3"/>
        </w:rPr>
        <w:t>4</w:t>
      </w:r>
      <w:r w:rsidRPr="004E7737">
        <w:rPr>
          <w:rFonts w:ascii="Times New Roman" w:hAnsi="Times New Roman" w:cs="Times New Roman"/>
          <w:sz w:val="24"/>
          <w:szCs w:val="24"/>
          <w:shd w:val="clear" w:color="auto" w:fill="9BBB59" w:themeFill="accent3"/>
        </w:rPr>
        <w:t>00</w:t>
      </w:r>
      <w:r w:rsidRPr="006677CC">
        <w:rPr>
          <w:rFonts w:ascii="Times New Roman" w:hAnsi="Times New Roman" w:cs="Times New Roman"/>
          <w:sz w:val="24"/>
          <w:szCs w:val="24"/>
        </w:rPr>
        <w:t xml:space="preserve"> metri, calcolata ai sensi dell’art. 3 comma 5 del regolamento</w:t>
      </w:r>
      <w:r w:rsidR="00E90244" w:rsidRPr="006677CC">
        <w:rPr>
          <w:rFonts w:ascii="Times New Roman" w:hAnsi="Times New Roman" w:cs="Times New Roman"/>
          <w:sz w:val="24"/>
          <w:szCs w:val="24"/>
        </w:rPr>
        <w:t xml:space="preserve"> comunale,</w:t>
      </w:r>
      <w:r w:rsidRPr="006677CC">
        <w:rPr>
          <w:rFonts w:ascii="Times New Roman" w:hAnsi="Times New Roman" w:cs="Times New Roman"/>
          <w:sz w:val="24"/>
          <w:szCs w:val="24"/>
        </w:rPr>
        <w:t xml:space="preserve"> dai seguenti luoghi sensibili:</w:t>
      </w:r>
      <w:r w:rsidR="009E1F7E">
        <w:rPr>
          <w:rFonts w:ascii="Times New Roman" w:hAnsi="Times New Roman" w:cs="Times New Roman"/>
          <w:sz w:val="24"/>
          <w:szCs w:val="24"/>
        </w:rPr>
        <w:t xml:space="preserve"> </w:t>
      </w:r>
    </w:p>
    <w:p w14:paraId="0AA8CDF0" w14:textId="4E32098D" w:rsidR="003C158D" w:rsidRDefault="003C158D" w:rsidP="009E1F7E">
      <w:pPr>
        <w:pStyle w:val="Paragrafoelenco"/>
        <w:numPr>
          <w:ilvl w:val="0"/>
          <w:numId w:val="28"/>
        </w:numPr>
        <w:spacing w:after="0" w:line="240" w:lineRule="auto"/>
        <w:ind w:left="1418" w:hanging="284"/>
        <w:jc w:val="both"/>
        <w:rPr>
          <w:rFonts w:ascii="Times New Roman" w:hAnsi="Times New Roman" w:cs="Times New Roman"/>
          <w:sz w:val="24"/>
          <w:szCs w:val="24"/>
        </w:rPr>
      </w:pPr>
      <w:r w:rsidRPr="009E1F7E">
        <w:rPr>
          <w:rFonts w:ascii="Times New Roman" w:hAnsi="Times New Roman" w:cs="Times New Roman"/>
          <w:sz w:val="24"/>
          <w:szCs w:val="24"/>
        </w:rPr>
        <w:t>istituti scolastici di ogni ordine e grado, di cui all’art.</w:t>
      </w:r>
      <w:r w:rsidR="006E16D8">
        <w:rPr>
          <w:rFonts w:ascii="Times New Roman" w:hAnsi="Times New Roman" w:cs="Times New Roman"/>
          <w:sz w:val="24"/>
          <w:szCs w:val="24"/>
        </w:rPr>
        <w:t xml:space="preserve"> </w:t>
      </w:r>
      <w:r w:rsidRPr="009E1F7E">
        <w:rPr>
          <w:rFonts w:ascii="Times New Roman" w:hAnsi="Times New Roman" w:cs="Times New Roman"/>
          <w:sz w:val="24"/>
          <w:szCs w:val="24"/>
        </w:rPr>
        <w:t>3 comma 2</w:t>
      </w:r>
      <w:r w:rsidR="009E1F7E">
        <w:rPr>
          <w:rFonts w:ascii="Times New Roman" w:hAnsi="Times New Roman" w:cs="Times New Roman"/>
          <w:sz w:val="24"/>
          <w:szCs w:val="24"/>
        </w:rPr>
        <w:t xml:space="preserve"> </w:t>
      </w:r>
      <w:proofErr w:type="spellStart"/>
      <w:r w:rsidR="00282AC3" w:rsidRPr="009E1F7E">
        <w:rPr>
          <w:rFonts w:ascii="Times New Roman" w:hAnsi="Times New Roman" w:cs="Times New Roman"/>
          <w:sz w:val="24"/>
          <w:szCs w:val="24"/>
        </w:rPr>
        <w:t>lett.a</w:t>
      </w:r>
      <w:proofErr w:type="spellEnd"/>
      <w:r w:rsidR="00282AC3" w:rsidRPr="009E1F7E">
        <w:rPr>
          <w:rFonts w:ascii="Times New Roman" w:hAnsi="Times New Roman" w:cs="Times New Roman"/>
          <w:sz w:val="24"/>
          <w:szCs w:val="24"/>
        </w:rPr>
        <w:t>)</w:t>
      </w:r>
      <w:r w:rsidRPr="009E1F7E">
        <w:rPr>
          <w:rFonts w:ascii="Times New Roman" w:hAnsi="Times New Roman" w:cs="Times New Roman"/>
          <w:sz w:val="24"/>
          <w:szCs w:val="24"/>
        </w:rPr>
        <w:t xml:space="preserve"> del regolamento comunale;</w:t>
      </w:r>
    </w:p>
    <w:p w14:paraId="2C8BC9B0" w14:textId="11ACB7AC" w:rsidR="00AC56DF" w:rsidRPr="004E7737" w:rsidRDefault="00AC56DF" w:rsidP="009E1F7E">
      <w:pPr>
        <w:pStyle w:val="Paragrafoelenco"/>
        <w:numPr>
          <w:ilvl w:val="0"/>
          <w:numId w:val="28"/>
        </w:numPr>
        <w:spacing w:after="0" w:line="240" w:lineRule="auto"/>
        <w:ind w:left="1418" w:hanging="284"/>
        <w:jc w:val="both"/>
        <w:rPr>
          <w:rFonts w:ascii="Times New Roman" w:hAnsi="Times New Roman" w:cs="Times New Roman"/>
          <w:sz w:val="24"/>
          <w:szCs w:val="24"/>
        </w:rPr>
      </w:pPr>
      <w:r w:rsidRPr="004E7737">
        <w:rPr>
          <w:rFonts w:ascii="Times New Roman" w:eastAsia="Times New Roman" w:hAnsi="Times New Roman" w:cs="Times New Roman"/>
          <w:sz w:val="24"/>
          <w:szCs w:val="24"/>
          <w:shd w:val="clear" w:color="auto" w:fill="9BBB59" w:themeFill="accent3"/>
        </w:rPr>
        <w:t>centri di aggregazione e formazione per giovani e adulti di cui all’art. 3 comma</w:t>
      </w:r>
      <w:r w:rsidR="00D8574E" w:rsidRPr="004E7737">
        <w:rPr>
          <w:rFonts w:ascii="Times New Roman" w:eastAsia="Times New Roman" w:hAnsi="Times New Roman" w:cs="Times New Roman"/>
          <w:sz w:val="24"/>
          <w:szCs w:val="24"/>
          <w:shd w:val="clear" w:color="auto" w:fill="9BBB59" w:themeFill="accent3"/>
        </w:rPr>
        <w:t xml:space="preserve"> 2 </w:t>
      </w:r>
      <w:proofErr w:type="spellStart"/>
      <w:r w:rsidR="00D8574E" w:rsidRPr="004E7737">
        <w:rPr>
          <w:rFonts w:ascii="Times New Roman" w:eastAsia="Times New Roman" w:hAnsi="Times New Roman" w:cs="Times New Roman"/>
          <w:sz w:val="24"/>
          <w:szCs w:val="24"/>
          <w:shd w:val="clear" w:color="auto" w:fill="9BBB59" w:themeFill="accent3"/>
        </w:rPr>
        <w:t>lett</w:t>
      </w:r>
      <w:proofErr w:type="spellEnd"/>
      <w:r w:rsidR="00D8574E" w:rsidRPr="004E7737">
        <w:rPr>
          <w:rFonts w:ascii="Times New Roman" w:eastAsia="Times New Roman" w:hAnsi="Times New Roman" w:cs="Times New Roman"/>
          <w:sz w:val="24"/>
          <w:szCs w:val="24"/>
          <w:shd w:val="clear" w:color="auto" w:fill="9BBB59" w:themeFill="accent3"/>
        </w:rPr>
        <w:t>.</w:t>
      </w:r>
      <w:r w:rsidRPr="004E7737">
        <w:rPr>
          <w:rFonts w:ascii="Times New Roman" w:eastAsia="Times New Roman" w:hAnsi="Times New Roman" w:cs="Times New Roman"/>
          <w:sz w:val="24"/>
          <w:szCs w:val="24"/>
          <w:shd w:val="clear" w:color="auto" w:fill="9BBB59" w:themeFill="accent3"/>
        </w:rPr>
        <w:t xml:space="preserve"> b) del regolamento comunale</w:t>
      </w:r>
      <w:r w:rsidRPr="004E7737">
        <w:rPr>
          <w:rFonts w:ascii="Times New Roman" w:eastAsia="Times New Roman" w:hAnsi="Times New Roman" w:cs="Times New Roman"/>
          <w:sz w:val="24"/>
          <w:szCs w:val="24"/>
        </w:rPr>
        <w:t>;</w:t>
      </w:r>
    </w:p>
    <w:p w14:paraId="08F12D68" w14:textId="54451997" w:rsidR="005A15B2" w:rsidRPr="004E7737" w:rsidRDefault="009E1F7E" w:rsidP="009E1F7E">
      <w:pPr>
        <w:pStyle w:val="Paragrafoelenco"/>
        <w:numPr>
          <w:ilvl w:val="0"/>
          <w:numId w:val="28"/>
        </w:numPr>
        <w:spacing w:after="0" w:line="240" w:lineRule="auto"/>
        <w:ind w:left="1418" w:hanging="284"/>
        <w:jc w:val="both"/>
        <w:rPr>
          <w:rFonts w:ascii="Times New Roman" w:hAnsi="Times New Roman" w:cs="Times New Roman"/>
          <w:sz w:val="24"/>
          <w:szCs w:val="24"/>
        </w:rPr>
      </w:pPr>
      <w:r w:rsidRPr="004E7737">
        <w:rPr>
          <w:rFonts w:ascii="Times New Roman" w:hAnsi="Times New Roman" w:cs="Times New Roman"/>
          <w:sz w:val="24"/>
          <w:szCs w:val="24"/>
          <w:shd w:val="clear" w:color="auto" w:fill="9BBB59" w:themeFill="accent3"/>
        </w:rPr>
        <w:lastRenderedPageBreak/>
        <w:t xml:space="preserve">stazioni </w:t>
      </w:r>
      <w:r w:rsidR="00245404" w:rsidRPr="004E7737">
        <w:rPr>
          <w:rFonts w:ascii="Times New Roman" w:hAnsi="Times New Roman" w:cs="Times New Roman"/>
          <w:sz w:val="24"/>
          <w:szCs w:val="24"/>
          <w:shd w:val="clear" w:color="auto" w:fill="9BBB59" w:themeFill="accent3"/>
        </w:rPr>
        <w:t>ferroviarie e di autocorriere</w:t>
      </w:r>
      <w:r w:rsidR="00245404" w:rsidRPr="004E7737">
        <w:rPr>
          <w:rFonts w:ascii="Times New Roman" w:hAnsi="Times New Roman" w:cs="Times New Roman"/>
          <w:sz w:val="24"/>
          <w:szCs w:val="24"/>
        </w:rPr>
        <w:t xml:space="preserve"> </w:t>
      </w:r>
      <w:r w:rsidR="005A15B2" w:rsidRPr="004E7737">
        <w:rPr>
          <w:rFonts w:ascii="Times New Roman" w:hAnsi="Times New Roman" w:cs="Times New Roman"/>
          <w:sz w:val="24"/>
          <w:szCs w:val="24"/>
        </w:rPr>
        <w:t>di cui all’art. 3 comma 2</w:t>
      </w:r>
      <w:r w:rsidRPr="004E7737">
        <w:rPr>
          <w:rFonts w:ascii="Times New Roman" w:hAnsi="Times New Roman" w:cs="Times New Roman"/>
          <w:sz w:val="24"/>
          <w:szCs w:val="24"/>
        </w:rPr>
        <w:t xml:space="preserve"> </w:t>
      </w:r>
      <w:proofErr w:type="spellStart"/>
      <w:r w:rsidR="00D8574E" w:rsidRPr="004E7737">
        <w:rPr>
          <w:rFonts w:ascii="Times New Roman" w:hAnsi="Times New Roman" w:cs="Times New Roman"/>
          <w:sz w:val="24"/>
          <w:szCs w:val="24"/>
        </w:rPr>
        <w:t>lett</w:t>
      </w:r>
      <w:proofErr w:type="spellEnd"/>
      <w:r w:rsidR="00D8574E" w:rsidRPr="004E7737">
        <w:rPr>
          <w:rFonts w:ascii="Times New Roman" w:hAnsi="Times New Roman" w:cs="Times New Roman"/>
          <w:sz w:val="24"/>
          <w:szCs w:val="24"/>
        </w:rPr>
        <w:t xml:space="preserve">. </w:t>
      </w:r>
      <w:r w:rsidR="00D8574E" w:rsidRPr="004E7737">
        <w:rPr>
          <w:rFonts w:ascii="Times New Roman" w:hAnsi="Times New Roman" w:cs="Times New Roman"/>
          <w:sz w:val="24"/>
          <w:szCs w:val="24"/>
          <w:shd w:val="clear" w:color="auto" w:fill="9BBB59" w:themeFill="accent3"/>
        </w:rPr>
        <w:t>g</w:t>
      </w:r>
      <w:r w:rsidR="005A15B2" w:rsidRPr="004E7737">
        <w:rPr>
          <w:rFonts w:ascii="Times New Roman" w:hAnsi="Times New Roman" w:cs="Times New Roman"/>
          <w:sz w:val="24"/>
          <w:szCs w:val="24"/>
          <w:shd w:val="clear" w:color="auto" w:fill="9BBB59" w:themeFill="accent3"/>
        </w:rPr>
        <w:t>)</w:t>
      </w:r>
      <w:r w:rsidR="005A15B2" w:rsidRPr="004E7737">
        <w:rPr>
          <w:rFonts w:ascii="Times New Roman" w:hAnsi="Times New Roman" w:cs="Times New Roman"/>
          <w:sz w:val="24"/>
          <w:szCs w:val="24"/>
        </w:rPr>
        <w:t xml:space="preserve"> del regolamento comunale;</w:t>
      </w:r>
    </w:p>
    <w:p w14:paraId="5CAF9B7B" w14:textId="77777777" w:rsidR="00AC56DF" w:rsidRPr="006677CC" w:rsidRDefault="00AC56DF" w:rsidP="00D8574E">
      <w:pPr>
        <w:spacing w:after="0" w:line="240" w:lineRule="auto"/>
        <w:jc w:val="both"/>
        <w:rPr>
          <w:rFonts w:ascii="Times New Roman" w:hAnsi="Times New Roman" w:cs="Times New Roman"/>
          <w:sz w:val="24"/>
          <w:szCs w:val="24"/>
        </w:rPr>
      </w:pPr>
    </w:p>
    <w:p w14:paraId="5015D523" w14:textId="77777777" w:rsidR="009266D2" w:rsidRPr="006677CC" w:rsidRDefault="009E1F7E" w:rsidP="009E1F7E">
      <w:pPr>
        <w:pStyle w:val="Paragrafoelenco"/>
        <w:numPr>
          <w:ilvl w:val="0"/>
          <w:numId w:val="15"/>
        </w:numPr>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a</w:t>
      </w:r>
      <w:r w:rsidR="00D56318" w:rsidRPr="006677CC">
        <w:rPr>
          <w:rFonts w:ascii="Times New Roman" w:hAnsi="Times New Roman" w:cs="Times New Roman"/>
          <w:sz w:val="24"/>
          <w:szCs w:val="24"/>
        </w:rPr>
        <w:t>l di fuori di tali fasce orarie gli apparecchi da gioco dovranno essere spenti e disattivati e non sarà possibile accettare scommesse di alcun genere né praticare giochi leciti con vincita in denaro di ogni genere.</w:t>
      </w:r>
    </w:p>
    <w:p w14:paraId="709E7847" w14:textId="77777777" w:rsidR="00B937BD" w:rsidRPr="006677CC" w:rsidRDefault="00B937BD" w:rsidP="00A32EBD">
      <w:pPr>
        <w:spacing w:after="0" w:line="240" w:lineRule="auto"/>
        <w:jc w:val="center"/>
        <w:rPr>
          <w:rFonts w:ascii="Times New Roman" w:hAnsi="Times New Roman" w:cs="Times New Roman"/>
          <w:sz w:val="24"/>
          <w:szCs w:val="24"/>
        </w:rPr>
      </w:pPr>
    </w:p>
    <w:p w14:paraId="0A793076" w14:textId="77777777" w:rsidR="00A32EBD" w:rsidRPr="006677CC" w:rsidRDefault="00A32EBD" w:rsidP="00A32EBD">
      <w:pPr>
        <w:spacing w:after="0" w:line="240" w:lineRule="auto"/>
        <w:jc w:val="center"/>
        <w:rPr>
          <w:rFonts w:ascii="Times New Roman" w:hAnsi="Times New Roman" w:cs="Times New Roman"/>
          <w:b/>
          <w:sz w:val="24"/>
          <w:szCs w:val="24"/>
        </w:rPr>
      </w:pPr>
      <w:r w:rsidRPr="006677CC">
        <w:rPr>
          <w:rFonts w:ascii="Times New Roman" w:hAnsi="Times New Roman" w:cs="Times New Roman"/>
          <w:b/>
          <w:sz w:val="24"/>
          <w:szCs w:val="24"/>
        </w:rPr>
        <w:t>DISPONE INOLTRE</w:t>
      </w:r>
    </w:p>
    <w:p w14:paraId="6644CB4C" w14:textId="77777777" w:rsidR="00B6282F" w:rsidRPr="006677CC" w:rsidRDefault="00B6282F" w:rsidP="00A32EBD">
      <w:pPr>
        <w:spacing w:after="0" w:line="240" w:lineRule="auto"/>
        <w:jc w:val="center"/>
        <w:rPr>
          <w:rFonts w:ascii="Times New Roman" w:hAnsi="Times New Roman" w:cs="Times New Roman"/>
          <w:b/>
          <w:sz w:val="24"/>
          <w:szCs w:val="24"/>
        </w:rPr>
      </w:pPr>
    </w:p>
    <w:p w14:paraId="783817CB" w14:textId="77777777" w:rsidR="00167239" w:rsidRPr="006677CC" w:rsidRDefault="00167239" w:rsidP="000A0553">
      <w:pPr>
        <w:tabs>
          <w:tab w:val="left" w:pos="0"/>
        </w:tabs>
        <w:spacing w:after="0" w:line="237" w:lineRule="auto"/>
        <w:jc w:val="both"/>
        <w:rPr>
          <w:rFonts w:ascii="Times New Roman" w:eastAsia="Times New Roman" w:hAnsi="Times New Roman" w:cs="Times New Roman"/>
          <w:sz w:val="24"/>
          <w:szCs w:val="24"/>
        </w:rPr>
      </w:pPr>
      <w:r w:rsidRPr="006677CC">
        <w:rPr>
          <w:rFonts w:ascii="Times New Roman" w:hAnsi="Times New Roman" w:cs="Times New Roman"/>
          <w:sz w:val="24"/>
          <w:szCs w:val="24"/>
        </w:rPr>
        <w:t xml:space="preserve">Che </w:t>
      </w:r>
      <w:r w:rsidRPr="006677CC">
        <w:rPr>
          <w:rFonts w:ascii="Times New Roman" w:eastAsia="Times New Roman" w:hAnsi="Times New Roman" w:cs="Times New Roman"/>
          <w:sz w:val="24"/>
          <w:szCs w:val="24"/>
        </w:rPr>
        <w:t>i titolari delle sale gioco o sale VLT, nonché i titolari di tutti gli esercizi ove sono installati apparecchi da gioco d'azzardo lecito, o dove è praticato il gioco d'azzardo lecito, ovvero dove sia legittimata la raccolta di scommesse in denaro, sono tenuti a far osservare quanto sopra indicato, oltre che a</w:t>
      </w:r>
      <w:r w:rsidR="003D2519" w:rsidRPr="006677CC">
        <w:rPr>
          <w:rFonts w:ascii="Times New Roman" w:eastAsia="Times New Roman" w:hAnsi="Times New Roman" w:cs="Times New Roman"/>
          <w:sz w:val="24"/>
          <w:szCs w:val="24"/>
        </w:rPr>
        <w:t>d</w:t>
      </w:r>
      <w:r w:rsidRPr="006677CC">
        <w:rPr>
          <w:rFonts w:ascii="Times New Roman" w:eastAsia="Times New Roman" w:hAnsi="Times New Roman" w:cs="Times New Roman"/>
          <w:sz w:val="24"/>
          <w:szCs w:val="24"/>
        </w:rPr>
        <w:t xml:space="preserve"> osservare le seguenti disposizioni:</w:t>
      </w:r>
    </w:p>
    <w:p w14:paraId="1AF5CA3F" w14:textId="77777777" w:rsidR="00B6727A" w:rsidRPr="006677CC" w:rsidRDefault="00B6727A" w:rsidP="00167239">
      <w:pPr>
        <w:tabs>
          <w:tab w:val="left" w:pos="280"/>
        </w:tabs>
        <w:spacing w:after="0" w:line="237" w:lineRule="auto"/>
        <w:ind w:left="280"/>
        <w:jc w:val="both"/>
        <w:rPr>
          <w:rFonts w:ascii="Times New Roman" w:eastAsia="Times New Roman" w:hAnsi="Times New Roman" w:cs="Times New Roman"/>
          <w:sz w:val="24"/>
          <w:szCs w:val="24"/>
        </w:rPr>
      </w:pPr>
    </w:p>
    <w:p w14:paraId="625CA455" w14:textId="06DB30A8" w:rsidR="00167239" w:rsidRPr="004E7737" w:rsidRDefault="00167239" w:rsidP="00E90BB2">
      <w:pPr>
        <w:pStyle w:val="Paragrafoelenco"/>
        <w:numPr>
          <w:ilvl w:val="0"/>
          <w:numId w:val="17"/>
        </w:numPr>
        <w:tabs>
          <w:tab w:val="left" w:pos="280"/>
        </w:tabs>
        <w:spacing w:after="0" w:line="237" w:lineRule="auto"/>
        <w:jc w:val="both"/>
        <w:rPr>
          <w:rFonts w:ascii="Times New Roman" w:eastAsia="Times New Roman" w:hAnsi="Times New Roman" w:cs="Times New Roman"/>
          <w:sz w:val="24"/>
          <w:szCs w:val="24"/>
        </w:rPr>
      </w:pPr>
      <w:r w:rsidRPr="006677CC">
        <w:rPr>
          <w:rFonts w:ascii="Times New Roman" w:eastAsia="Times New Roman" w:hAnsi="Times New Roman" w:cs="Times New Roman"/>
          <w:sz w:val="24"/>
          <w:szCs w:val="24"/>
        </w:rPr>
        <w:t>obbligo di esposizione di cartelli informativi</w:t>
      </w:r>
      <w:r w:rsidR="003D2519" w:rsidRPr="006677CC">
        <w:rPr>
          <w:rFonts w:ascii="Times New Roman" w:eastAsia="Times New Roman" w:hAnsi="Times New Roman" w:cs="Times New Roman"/>
          <w:sz w:val="24"/>
          <w:szCs w:val="24"/>
        </w:rPr>
        <w:t xml:space="preserve">, delle dimensioni previste dall’art. 5 </w:t>
      </w:r>
      <w:r w:rsidR="003D2519" w:rsidRPr="004E7737">
        <w:rPr>
          <w:rFonts w:ascii="Times New Roman" w:eastAsia="Times New Roman" w:hAnsi="Times New Roman" w:cs="Times New Roman"/>
          <w:sz w:val="24"/>
          <w:szCs w:val="24"/>
          <w:shd w:val="clear" w:color="auto" w:fill="9BBB59" w:themeFill="accent3"/>
        </w:rPr>
        <w:t xml:space="preserve">comma </w:t>
      </w:r>
      <w:r w:rsidR="007768E1" w:rsidRPr="004E7737">
        <w:rPr>
          <w:rFonts w:ascii="Times New Roman" w:eastAsia="Times New Roman" w:hAnsi="Times New Roman" w:cs="Times New Roman"/>
          <w:sz w:val="24"/>
          <w:szCs w:val="24"/>
          <w:shd w:val="clear" w:color="auto" w:fill="9BBB59" w:themeFill="accent3"/>
        </w:rPr>
        <w:t>3</w:t>
      </w:r>
      <w:r w:rsidR="003D2519" w:rsidRPr="006677CC">
        <w:rPr>
          <w:rFonts w:ascii="Times New Roman" w:eastAsia="Times New Roman" w:hAnsi="Times New Roman" w:cs="Times New Roman"/>
          <w:sz w:val="24"/>
          <w:szCs w:val="24"/>
        </w:rPr>
        <w:t xml:space="preserve"> del regolamento comunale, </w:t>
      </w:r>
      <w:r w:rsidRPr="006677CC">
        <w:rPr>
          <w:rFonts w:ascii="Times New Roman" w:eastAsia="Times New Roman" w:hAnsi="Times New Roman" w:cs="Times New Roman"/>
          <w:sz w:val="24"/>
          <w:szCs w:val="24"/>
        </w:rPr>
        <w:t>sui rischi correlati al gioco e sui servizi di assistenza alle persone con patologie connesse al GAP</w:t>
      </w:r>
      <w:r w:rsidR="000A0A7C" w:rsidRPr="004E7737">
        <w:rPr>
          <w:rFonts w:ascii="Times New Roman" w:eastAsia="Times New Roman" w:hAnsi="Times New Roman" w:cs="Times New Roman"/>
          <w:sz w:val="24"/>
          <w:szCs w:val="24"/>
        </w:rPr>
        <w:t xml:space="preserve">, </w:t>
      </w:r>
      <w:r w:rsidR="000A0A7C" w:rsidRPr="004E7737">
        <w:rPr>
          <w:rFonts w:ascii="Times New Roman" w:eastAsia="Times New Roman" w:hAnsi="Times New Roman" w:cs="Times New Roman"/>
          <w:sz w:val="24"/>
          <w:szCs w:val="24"/>
          <w:shd w:val="clear" w:color="auto" w:fill="9BBB59" w:themeFill="accent3"/>
        </w:rPr>
        <w:t>nonché il materiale informativo fornito dall’Azienda ULSS</w:t>
      </w:r>
      <w:r w:rsidRPr="004E7737">
        <w:rPr>
          <w:rFonts w:ascii="Times New Roman" w:eastAsia="Times New Roman" w:hAnsi="Times New Roman" w:cs="Times New Roman"/>
          <w:sz w:val="24"/>
          <w:szCs w:val="24"/>
          <w:shd w:val="clear" w:color="auto" w:fill="9BBB59" w:themeFill="accent3"/>
        </w:rPr>
        <w:t xml:space="preserve">  di cui all'art. </w:t>
      </w:r>
      <w:r w:rsidR="000A0A7C" w:rsidRPr="004E7737">
        <w:rPr>
          <w:rFonts w:ascii="Times New Roman" w:eastAsia="Times New Roman" w:hAnsi="Times New Roman" w:cs="Times New Roman"/>
          <w:sz w:val="24"/>
          <w:szCs w:val="24"/>
          <w:shd w:val="clear" w:color="auto" w:fill="9BBB59" w:themeFill="accent3"/>
        </w:rPr>
        <w:t>9</w:t>
      </w:r>
      <w:r w:rsidRPr="004E7737">
        <w:rPr>
          <w:rFonts w:ascii="Times New Roman" w:eastAsia="Times New Roman" w:hAnsi="Times New Roman" w:cs="Times New Roman"/>
          <w:sz w:val="24"/>
          <w:szCs w:val="24"/>
          <w:shd w:val="clear" w:color="auto" w:fill="9BBB59" w:themeFill="accent3"/>
        </w:rPr>
        <w:t xml:space="preserve">, comma </w:t>
      </w:r>
      <w:r w:rsidR="000A0A7C" w:rsidRPr="004E7737">
        <w:rPr>
          <w:rFonts w:ascii="Times New Roman" w:eastAsia="Times New Roman" w:hAnsi="Times New Roman" w:cs="Times New Roman"/>
          <w:sz w:val="24"/>
          <w:szCs w:val="24"/>
          <w:shd w:val="clear" w:color="auto" w:fill="9BBB59" w:themeFill="accent3"/>
        </w:rPr>
        <w:t>1</w:t>
      </w:r>
      <w:r w:rsidR="000730D4" w:rsidRPr="004E7737">
        <w:rPr>
          <w:rFonts w:ascii="Times New Roman" w:eastAsia="Times New Roman" w:hAnsi="Times New Roman" w:cs="Times New Roman"/>
          <w:sz w:val="24"/>
          <w:szCs w:val="24"/>
          <w:shd w:val="clear" w:color="auto" w:fill="9BBB59" w:themeFill="accent3"/>
        </w:rPr>
        <w:t>,</w:t>
      </w:r>
      <w:r w:rsidRPr="004E7737">
        <w:rPr>
          <w:rFonts w:ascii="Times New Roman" w:eastAsia="Times New Roman" w:hAnsi="Times New Roman" w:cs="Times New Roman"/>
          <w:sz w:val="24"/>
          <w:szCs w:val="24"/>
          <w:shd w:val="clear" w:color="auto" w:fill="9BBB59" w:themeFill="accent3"/>
        </w:rPr>
        <w:t xml:space="preserve"> della Legge Regione Veneto n. </w:t>
      </w:r>
      <w:r w:rsidR="000A0A7C" w:rsidRPr="004E7737">
        <w:rPr>
          <w:rFonts w:ascii="Times New Roman" w:eastAsia="Times New Roman" w:hAnsi="Times New Roman" w:cs="Times New Roman"/>
          <w:sz w:val="24"/>
          <w:szCs w:val="24"/>
          <w:shd w:val="clear" w:color="auto" w:fill="9BBB59" w:themeFill="accent3"/>
        </w:rPr>
        <w:t>38</w:t>
      </w:r>
      <w:r w:rsidRPr="004E7737">
        <w:rPr>
          <w:rFonts w:ascii="Times New Roman" w:eastAsia="Times New Roman" w:hAnsi="Times New Roman" w:cs="Times New Roman"/>
          <w:sz w:val="24"/>
          <w:szCs w:val="24"/>
          <w:shd w:val="clear" w:color="auto" w:fill="9BBB59" w:themeFill="accent3"/>
        </w:rPr>
        <w:t xml:space="preserve"> del </w:t>
      </w:r>
      <w:r w:rsidR="000A0A7C" w:rsidRPr="004E7737">
        <w:rPr>
          <w:rFonts w:ascii="Times New Roman" w:eastAsia="Times New Roman" w:hAnsi="Times New Roman" w:cs="Times New Roman"/>
          <w:sz w:val="24"/>
          <w:szCs w:val="24"/>
          <w:shd w:val="clear" w:color="auto" w:fill="9BBB59" w:themeFill="accent3"/>
        </w:rPr>
        <w:t>10.9.2019</w:t>
      </w:r>
      <w:r w:rsidRPr="004E7737">
        <w:rPr>
          <w:rFonts w:ascii="Times New Roman" w:eastAsia="Times New Roman" w:hAnsi="Times New Roman" w:cs="Times New Roman"/>
          <w:sz w:val="24"/>
          <w:szCs w:val="24"/>
          <w:shd w:val="clear" w:color="auto" w:fill="9BBB59" w:themeFill="accent3"/>
        </w:rPr>
        <w:t>, in luogo accessibile al pubblico e visibile d</w:t>
      </w:r>
      <w:r w:rsidR="009E1F7E" w:rsidRPr="004E7737">
        <w:rPr>
          <w:rFonts w:ascii="Times New Roman" w:eastAsia="Times New Roman" w:hAnsi="Times New Roman" w:cs="Times New Roman"/>
          <w:sz w:val="24"/>
          <w:szCs w:val="24"/>
          <w:shd w:val="clear" w:color="auto" w:fill="9BBB59" w:themeFill="accent3"/>
        </w:rPr>
        <w:t>a tutte le postazioni di gioco</w:t>
      </w:r>
      <w:r w:rsidR="009E1F7E" w:rsidRPr="004E7737">
        <w:rPr>
          <w:rFonts w:ascii="Times New Roman" w:eastAsia="Times New Roman" w:hAnsi="Times New Roman" w:cs="Times New Roman"/>
          <w:sz w:val="24"/>
          <w:szCs w:val="24"/>
        </w:rPr>
        <w:t>;</w:t>
      </w:r>
    </w:p>
    <w:p w14:paraId="17193BBB" w14:textId="77777777" w:rsidR="00167239" w:rsidRPr="004E7737" w:rsidRDefault="00E90BB2" w:rsidP="00E90BB2">
      <w:pPr>
        <w:pStyle w:val="Paragrafoelenco"/>
        <w:numPr>
          <w:ilvl w:val="0"/>
          <w:numId w:val="17"/>
        </w:numPr>
        <w:tabs>
          <w:tab w:val="left" w:pos="280"/>
        </w:tabs>
        <w:spacing w:after="0" w:line="237" w:lineRule="auto"/>
        <w:jc w:val="both"/>
        <w:rPr>
          <w:rFonts w:ascii="Times New Roman" w:eastAsia="Times New Roman" w:hAnsi="Times New Roman" w:cs="Times New Roman"/>
          <w:sz w:val="24"/>
          <w:szCs w:val="24"/>
        </w:rPr>
      </w:pPr>
      <w:r w:rsidRPr="004E7737">
        <w:rPr>
          <w:rFonts w:ascii="Times New Roman" w:eastAsia="Times New Roman" w:hAnsi="Times New Roman" w:cs="Times New Roman"/>
          <w:sz w:val="24"/>
          <w:szCs w:val="24"/>
        </w:rPr>
        <w:t>o</w:t>
      </w:r>
      <w:r w:rsidR="00167239" w:rsidRPr="004E7737">
        <w:rPr>
          <w:rFonts w:ascii="Times New Roman" w:eastAsia="Times New Roman" w:hAnsi="Times New Roman" w:cs="Times New Roman"/>
          <w:sz w:val="24"/>
          <w:szCs w:val="24"/>
        </w:rPr>
        <w:t>bbligo di esporre un cartello informativo sui rischi corre</w:t>
      </w:r>
      <w:r w:rsidR="00B6727A" w:rsidRPr="004E7737">
        <w:rPr>
          <w:rFonts w:ascii="Times New Roman" w:eastAsia="Times New Roman" w:hAnsi="Times New Roman" w:cs="Times New Roman"/>
          <w:sz w:val="24"/>
          <w:szCs w:val="24"/>
        </w:rPr>
        <w:t>lati al gioco</w:t>
      </w:r>
      <w:r w:rsidR="009E1F7E" w:rsidRPr="004E7737">
        <w:rPr>
          <w:rFonts w:ascii="Times New Roman" w:eastAsia="Times New Roman" w:hAnsi="Times New Roman" w:cs="Times New Roman"/>
          <w:sz w:val="24"/>
          <w:szCs w:val="24"/>
        </w:rPr>
        <w:t xml:space="preserve"> </w:t>
      </w:r>
      <w:r w:rsidR="00167239" w:rsidRPr="004E7737">
        <w:rPr>
          <w:rFonts w:ascii="Times New Roman" w:eastAsia="Times New Roman" w:hAnsi="Times New Roman" w:cs="Times New Roman"/>
          <w:sz w:val="24"/>
          <w:szCs w:val="24"/>
          <w:shd w:val="clear" w:color="auto" w:fill="9BBB59" w:themeFill="accent3"/>
        </w:rPr>
        <w:t>anche all’esterno del loc</w:t>
      </w:r>
      <w:r w:rsidR="009E1F7E" w:rsidRPr="004E7737">
        <w:rPr>
          <w:rFonts w:ascii="Times New Roman" w:eastAsia="Times New Roman" w:hAnsi="Times New Roman" w:cs="Times New Roman"/>
          <w:sz w:val="24"/>
          <w:szCs w:val="24"/>
          <w:shd w:val="clear" w:color="auto" w:fill="9BBB59" w:themeFill="accent3"/>
        </w:rPr>
        <w:t>ale in prossimità dell’ingresso</w:t>
      </w:r>
      <w:r w:rsidR="009E1F7E" w:rsidRPr="004E7737">
        <w:rPr>
          <w:rFonts w:ascii="Times New Roman" w:eastAsia="Times New Roman" w:hAnsi="Times New Roman" w:cs="Times New Roman"/>
          <w:sz w:val="24"/>
          <w:szCs w:val="24"/>
        </w:rPr>
        <w:t>;</w:t>
      </w:r>
    </w:p>
    <w:p w14:paraId="3E152929" w14:textId="76BF11DF" w:rsidR="00167239" w:rsidRPr="004E7737" w:rsidRDefault="00A61E44" w:rsidP="00B6727A">
      <w:pPr>
        <w:pStyle w:val="Paragrafoelenco"/>
        <w:numPr>
          <w:ilvl w:val="0"/>
          <w:numId w:val="17"/>
        </w:numPr>
        <w:tabs>
          <w:tab w:val="left" w:pos="280"/>
        </w:tabs>
        <w:spacing w:after="0" w:line="237" w:lineRule="auto"/>
        <w:jc w:val="both"/>
        <w:rPr>
          <w:rFonts w:ascii="Times New Roman" w:eastAsia="Times New Roman" w:hAnsi="Times New Roman" w:cs="Times New Roman"/>
          <w:sz w:val="24"/>
          <w:szCs w:val="24"/>
        </w:rPr>
      </w:pPr>
      <w:r w:rsidRPr="006677CC">
        <w:rPr>
          <w:rFonts w:ascii="Times New Roman" w:eastAsia="Times New Roman" w:hAnsi="Times New Roman" w:cs="Times New Roman"/>
          <w:sz w:val="24"/>
          <w:szCs w:val="24"/>
        </w:rPr>
        <w:t>o</w:t>
      </w:r>
      <w:r w:rsidR="00167239" w:rsidRPr="006677CC">
        <w:rPr>
          <w:rFonts w:ascii="Times New Roman" w:eastAsia="Times New Roman" w:hAnsi="Times New Roman" w:cs="Times New Roman"/>
          <w:sz w:val="24"/>
          <w:szCs w:val="24"/>
        </w:rPr>
        <w:t xml:space="preserve">bbligo di esposizione all’interno del locale del cartello </w:t>
      </w:r>
      <w:r w:rsidR="00E86A3F" w:rsidRPr="006677CC">
        <w:rPr>
          <w:rFonts w:ascii="Times New Roman" w:eastAsia="Times New Roman" w:hAnsi="Times New Roman" w:cs="Times New Roman"/>
          <w:sz w:val="24"/>
          <w:szCs w:val="24"/>
        </w:rPr>
        <w:t xml:space="preserve">indicante gli orari di esercizio </w:t>
      </w:r>
      <w:r w:rsidR="00E86A3F" w:rsidRPr="004E7737">
        <w:rPr>
          <w:rFonts w:ascii="Times New Roman" w:eastAsia="Times New Roman" w:hAnsi="Times New Roman" w:cs="Times New Roman"/>
          <w:sz w:val="24"/>
          <w:szCs w:val="24"/>
        </w:rPr>
        <w:t>disposti con la presente ordinanza.</w:t>
      </w:r>
    </w:p>
    <w:p w14:paraId="1B1D7CA5" w14:textId="74E2CAF0" w:rsidR="00D86D14" w:rsidRPr="004E7737" w:rsidRDefault="00AE77D6" w:rsidP="004E7737">
      <w:pPr>
        <w:pStyle w:val="Paragrafoelenco"/>
        <w:numPr>
          <w:ilvl w:val="0"/>
          <w:numId w:val="17"/>
        </w:numPr>
        <w:tabs>
          <w:tab w:val="left" w:pos="280"/>
        </w:tabs>
        <w:spacing w:after="0" w:line="237" w:lineRule="auto"/>
        <w:jc w:val="both"/>
        <w:rPr>
          <w:rFonts w:ascii="Times New Roman" w:eastAsia="Times New Roman" w:hAnsi="Times New Roman" w:cs="Times New Roman"/>
          <w:sz w:val="24"/>
          <w:szCs w:val="24"/>
        </w:rPr>
      </w:pPr>
      <w:r w:rsidRPr="004E7737">
        <w:rPr>
          <w:rFonts w:ascii="Times New Roman" w:eastAsia="Times New Roman" w:hAnsi="Times New Roman" w:cs="Times New Roman"/>
          <w:sz w:val="24"/>
          <w:szCs w:val="24"/>
          <w:shd w:val="clear" w:color="auto" w:fill="9BBB59" w:themeFill="accent3"/>
        </w:rPr>
        <w:t>d</w:t>
      </w:r>
      <w:r w:rsidR="00D86D14" w:rsidRPr="004E7737">
        <w:rPr>
          <w:rFonts w:ascii="Times New Roman" w:eastAsia="Times New Roman" w:hAnsi="Times New Roman" w:cs="Times New Roman"/>
          <w:sz w:val="24"/>
          <w:szCs w:val="24"/>
          <w:shd w:val="clear" w:color="auto" w:fill="9BBB59" w:themeFill="accent3"/>
        </w:rPr>
        <w:t xml:space="preserve">ivieto di installazione </w:t>
      </w:r>
      <w:r w:rsidR="000730D4" w:rsidRPr="004E7737">
        <w:rPr>
          <w:rFonts w:ascii="Times New Roman" w:eastAsia="Times New Roman" w:hAnsi="Times New Roman" w:cs="Times New Roman"/>
          <w:sz w:val="24"/>
          <w:szCs w:val="24"/>
          <w:shd w:val="clear" w:color="auto" w:fill="9BBB59" w:themeFill="accent3"/>
        </w:rPr>
        <w:t>negli spazi riservati ai giochi</w:t>
      </w:r>
      <w:r w:rsidR="00D86D14" w:rsidRPr="004E7737">
        <w:rPr>
          <w:rFonts w:ascii="Times New Roman" w:eastAsia="Times New Roman" w:hAnsi="Times New Roman" w:cs="Times New Roman"/>
          <w:sz w:val="24"/>
          <w:szCs w:val="24"/>
          <w:shd w:val="clear" w:color="auto" w:fill="9BBB59" w:themeFill="accent3"/>
        </w:rPr>
        <w:t xml:space="preserve"> di cui all’art. 110, comma 6, del regio decreto 18 giugno 1931 n. 773</w:t>
      </w:r>
      <w:r w:rsidRPr="004E7737">
        <w:rPr>
          <w:rFonts w:ascii="Times New Roman" w:eastAsia="Times New Roman" w:hAnsi="Times New Roman" w:cs="Times New Roman"/>
          <w:sz w:val="24"/>
          <w:szCs w:val="24"/>
          <w:shd w:val="clear" w:color="auto" w:fill="9BBB59" w:themeFill="accent3"/>
        </w:rPr>
        <w:t xml:space="preserve">, di terminali </w:t>
      </w:r>
      <w:r w:rsidR="00B57733" w:rsidRPr="004E7737">
        <w:rPr>
          <w:rFonts w:ascii="Times New Roman" w:eastAsia="Times New Roman" w:hAnsi="Times New Roman" w:cs="Times New Roman"/>
          <w:sz w:val="24"/>
          <w:szCs w:val="24"/>
          <w:shd w:val="clear" w:color="auto" w:fill="9BBB59" w:themeFill="accent3"/>
        </w:rPr>
        <w:t>m</w:t>
      </w:r>
      <w:r w:rsidRPr="004E7737">
        <w:rPr>
          <w:rFonts w:ascii="Times New Roman" w:eastAsia="Times New Roman" w:hAnsi="Times New Roman" w:cs="Times New Roman"/>
          <w:sz w:val="24"/>
          <w:szCs w:val="24"/>
          <w:shd w:val="clear" w:color="auto" w:fill="9BBB59" w:themeFill="accent3"/>
        </w:rPr>
        <w:t>ultifunzione che consentono l’accesso al gioco mediante il prelievo di contante o il pagamento per l’utilizzo del gioco stesso</w:t>
      </w:r>
      <w:r w:rsidRPr="004E7737">
        <w:rPr>
          <w:rFonts w:ascii="Times New Roman" w:eastAsia="Times New Roman" w:hAnsi="Times New Roman" w:cs="Times New Roman"/>
          <w:sz w:val="24"/>
          <w:szCs w:val="24"/>
        </w:rPr>
        <w:t>.</w:t>
      </w:r>
    </w:p>
    <w:p w14:paraId="4CD8D486" w14:textId="77777777" w:rsidR="007505BD" w:rsidRPr="006677CC" w:rsidRDefault="007505BD" w:rsidP="007505BD">
      <w:pPr>
        <w:spacing w:after="0" w:line="240" w:lineRule="auto"/>
        <w:jc w:val="center"/>
        <w:rPr>
          <w:rFonts w:ascii="Times New Roman" w:hAnsi="Times New Roman" w:cs="Times New Roman"/>
          <w:b/>
          <w:sz w:val="24"/>
          <w:szCs w:val="24"/>
        </w:rPr>
      </w:pPr>
      <w:bookmarkStart w:id="1" w:name="page4"/>
      <w:bookmarkEnd w:id="1"/>
    </w:p>
    <w:p w14:paraId="355DEF39" w14:textId="77777777" w:rsidR="007505BD" w:rsidRPr="006677CC" w:rsidRDefault="007505BD" w:rsidP="007505BD">
      <w:pPr>
        <w:spacing w:after="0" w:line="240" w:lineRule="auto"/>
        <w:jc w:val="center"/>
        <w:rPr>
          <w:rFonts w:ascii="Times New Roman" w:hAnsi="Times New Roman" w:cs="Times New Roman"/>
          <w:b/>
          <w:sz w:val="24"/>
          <w:szCs w:val="24"/>
        </w:rPr>
      </w:pPr>
      <w:r w:rsidRPr="006677CC">
        <w:rPr>
          <w:rFonts w:ascii="Times New Roman" w:hAnsi="Times New Roman" w:cs="Times New Roman"/>
          <w:b/>
          <w:sz w:val="24"/>
          <w:szCs w:val="24"/>
        </w:rPr>
        <w:t>AVVERTE CHE</w:t>
      </w:r>
    </w:p>
    <w:p w14:paraId="6FAF2FAD" w14:textId="77777777" w:rsidR="00A32EBD" w:rsidRPr="006677CC" w:rsidRDefault="00A32EBD" w:rsidP="00A32EBD">
      <w:pPr>
        <w:spacing w:after="0" w:line="240" w:lineRule="auto"/>
        <w:jc w:val="both"/>
        <w:rPr>
          <w:rFonts w:ascii="Times New Roman" w:hAnsi="Times New Roman" w:cs="Times New Roman"/>
          <w:sz w:val="24"/>
          <w:szCs w:val="24"/>
        </w:rPr>
      </w:pPr>
    </w:p>
    <w:p w14:paraId="2EC4F51D" w14:textId="02535D5C" w:rsidR="00501F04" w:rsidRDefault="00501F04" w:rsidP="00501F04">
      <w:pPr>
        <w:spacing w:after="0" w:line="240" w:lineRule="auto"/>
        <w:jc w:val="both"/>
        <w:rPr>
          <w:rFonts w:ascii="Times New Roman" w:hAnsi="Times New Roman" w:cs="Times New Roman"/>
          <w:sz w:val="24"/>
          <w:szCs w:val="24"/>
        </w:rPr>
      </w:pPr>
      <w:r w:rsidRPr="006677CC">
        <w:rPr>
          <w:rFonts w:ascii="Times New Roman" w:hAnsi="Times New Roman" w:cs="Times New Roman"/>
          <w:sz w:val="24"/>
          <w:szCs w:val="24"/>
        </w:rPr>
        <w:t xml:space="preserve">Le violazioni delle disposizioni previste dalla presente ordinanza, </w:t>
      </w:r>
      <w:r w:rsidR="007231EE" w:rsidRPr="006677CC">
        <w:rPr>
          <w:rFonts w:ascii="Times New Roman" w:hAnsi="Times New Roman" w:cs="Times New Roman"/>
          <w:sz w:val="24"/>
          <w:szCs w:val="24"/>
        </w:rPr>
        <w:t>non disciplinate dal TULPS, dall</w:t>
      </w:r>
      <w:r w:rsidR="005B4E79">
        <w:rPr>
          <w:rFonts w:ascii="Times New Roman" w:hAnsi="Times New Roman" w:cs="Times New Roman"/>
          <w:sz w:val="24"/>
          <w:szCs w:val="24"/>
        </w:rPr>
        <w:t>a</w:t>
      </w:r>
      <w:r w:rsidR="007231EE" w:rsidRPr="006677CC">
        <w:rPr>
          <w:rFonts w:ascii="Times New Roman" w:hAnsi="Times New Roman" w:cs="Times New Roman"/>
          <w:sz w:val="24"/>
          <w:szCs w:val="24"/>
        </w:rPr>
        <w:t xml:space="preserve"> </w:t>
      </w:r>
      <w:r w:rsidR="005B4E79" w:rsidRPr="004E7737">
        <w:rPr>
          <w:rFonts w:ascii="Times New Roman" w:hAnsi="Times New Roman" w:cs="Times New Roman"/>
          <w:sz w:val="24"/>
          <w:szCs w:val="24"/>
          <w:shd w:val="clear" w:color="auto" w:fill="9BBB59" w:themeFill="accent3"/>
        </w:rPr>
        <w:t>L</w:t>
      </w:r>
      <w:r w:rsidR="007231EE" w:rsidRPr="004E7737">
        <w:rPr>
          <w:rFonts w:ascii="Times New Roman" w:hAnsi="Times New Roman" w:cs="Times New Roman"/>
          <w:sz w:val="24"/>
          <w:szCs w:val="24"/>
          <w:shd w:val="clear" w:color="auto" w:fill="9BBB59" w:themeFill="accent3"/>
        </w:rPr>
        <w:t>egg</w:t>
      </w:r>
      <w:r w:rsidR="005B4E79" w:rsidRPr="004E7737">
        <w:rPr>
          <w:rFonts w:ascii="Times New Roman" w:hAnsi="Times New Roman" w:cs="Times New Roman"/>
          <w:sz w:val="24"/>
          <w:szCs w:val="24"/>
          <w:shd w:val="clear" w:color="auto" w:fill="9BBB59" w:themeFill="accent3"/>
        </w:rPr>
        <w:t>e</w:t>
      </w:r>
      <w:r w:rsidR="007231EE" w:rsidRPr="004E7737">
        <w:rPr>
          <w:rFonts w:ascii="Times New Roman" w:hAnsi="Times New Roman" w:cs="Times New Roman"/>
          <w:sz w:val="24"/>
          <w:szCs w:val="24"/>
          <w:shd w:val="clear" w:color="auto" w:fill="9BBB59" w:themeFill="accent3"/>
        </w:rPr>
        <w:t xml:space="preserve"> regional</w:t>
      </w:r>
      <w:r w:rsidR="005B4E79" w:rsidRPr="004E7737">
        <w:rPr>
          <w:rFonts w:ascii="Times New Roman" w:hAnsi="Times New Roman" w:cs="Times New Roman"/>
          <w:sz w:val="24"/>
          <w:szCs w:val="24"/>
          <w:shd w:val="clear" w:color="auto" w:fill="9BBB59" w:themeFill="accent3"/>
        </w:rPr>
        <w:t>e</w:t>
      </w:r>
      <w:r w:rsidR="007231EE" w:rsidRPr="004E7737">
        <w:rPr>
          <w:rFonts w:ascii="Times New Roman" w:hAnsi="Times New Roman" w:cs="Times New Roman"/>
          <w:sz w:val="24"/>
          <w:szCs w:val="24"/>
          <w:shd w:val="clear" w:color="auto" w:fill="9BBB59" w:themeFill="accent3"/>
        </w:rPr>
        <w:t xml:space="preserve"> </w:t>
      </w:r>
      <w:r w:rsidR="005B4E79" w:rsidRPr="004E7737">
        <w:rPr>
          <w:rFonts w:ascii="Times New Roman" w:hAnsi="Times New Roman" w:cs="Times New Roman"/>
          <w:sz w:val="24"/>
          <w:szCs w:val="24"/>
          <w:shd w:val="clear" w:color="auto" w:fill="9BBB59" w:themeFill="accent3"/>
        </w:rPr>
        <w:t>v</w:t>
      </w:r>
      <w:r w:rsidR="007231EE" w:rsidRPr="004E7737">
        <w:rPr>
          <w:rFonts w:ascii="Times New Roman" w:hAnsi="Times New Roman" w:cs="Times New Roman"/>
          <w:sz w:val="24"/>
          <w:szCs w:val="24"/>
          <w:shd w:val="clear" w:color="auto" w:fill="9BBB59" w:themeFill="accent3"/>
        </w:rPr>
        <w:t>enet</w:t>
      </w:r>
      <w:r w:rsidR="005B4E79" w:rsidRPr="004E7737">
        <w:rPr>
          <w:rFonts w:ascii="Times New Roman" w:hAnsi="Times New Roman" w:cs="Times New Roman"/>
          <w:sz w:val="24"/>
          <w:szCs w:val="24"/>
          <w:shd w:val="clear" w:color="auto" w:fill="9BBB59" w:themeFill="accent3"/>
        </w:rPr>
        <w:t>a</w:t>
      </w:r>
      <w:r w:rsidR="007231EE" w:rsidRPr="004E7737">
        <w:rPr>
          <w:rFonts w:ascii="Times New Roman" w:hAnsi="Times New Roman" w:cs="Times New Roman"/>
          <w:sz w:val="24"/>
          <w:szCs w:val="24"/>
          <w:shd w:val="clear" w:color="auto" w:fill="9BBB59" w:themeFill="accent3"/>
        </w:rPr>
        <w:t xml:space="preserve"> </w:t>
      </w:r>
      <w:r w:rsidR="005B4E79" w:rsidRPr="004E7737">
        <w:rPr>
          <w:rFonts w:ascii="Times New Roman" w:hAnsi="Times New Roman" w:cs="Times New Roman"/>
          <w:sz w:val="24"/>
          <w:szCs w:val="24"/>
          <w:shd w:val="clear" w:color="auto" w:fill="9BBB59" w:themeFill="accent3"/>
        </w:rPr>
        <w:t>10 settembre 2019 n. 38</w:t>
      </w:r>
      <w:r w:rsidR="007231EE" w:rsidRPr="004E7737">
        <w:rPr>
          <w:rFonts w:ascii="Times New Roman" w:hAnsi="Times New Roman" w:cs="Times New Roman"/>
          <w:sz w:val="24"/>
          <w:szCs w:val="24"/>
          <w:shd w:val="clear" w:color="auto" w:fill="9BBB59" w:themeFill="accent3"/>
        </w:rPr>
        <w:t xml:space="preserve"> e/o da </w:t>
      </w:r>
      <w:r w:rsidR="005B4E79" w:rsidRPr="004E7737">
        <w:rPr>
          <w:rFonts w:ascii="Times New Roman" w:hAnsi="Times New Roman" w:cs="Times New Roman"/>
          <w:sz w:val="24"/>
          <w:szCs w:val="24"/>
          <w:shd w:val="clear" w:color="auto" w:fill="9BBB59" w:themeFill="accent3"/>
        </w:rPr>
        <w:t>altre</w:t>
      </w:r>
      <w:r w:rsidR="007231EE" w:rsidRPr="004E7737">
        <w:rPr>
          <w:rFonts w:ascii="Times New Roman" w:hAnsi="Times New Roman" w:cs="Times New Roman"/>
          <w:sz w:val="24"/>
          <w:szCs w:val="24"/>
          <w:shd w:val="clear" w:color="auto" w:fill="9BBB59" w:themeFill="accent3"/>
        </w:rPr>
        <w:t xml:space="preserve"> disposizioni</w:t>
      </w:r>
      <w:r w:rsidR="00963E1B" w:rsidRPr="004E7737">
        <w:rPr>
          <w:rFonts w:ascii="Times New Roman" w:hAnsi="Times New Roman" w:cs="Times New Roman"/>
          <w:sz w:val="24"/>
          <w:szCs w:val="24"/>
          <w:shd w:val="clear" w:color="auto" w:fill="9BBB59" w:themeFill="accent3"/>
        </w:rPr>
        <w:t xml:space="preserve"> normative</w:t>
      </w:r>
      <w:r w:rsidR="008F4CF3" w:rsidRPr="004E7737">
        <w:rPr>
          <w:rFonts w:ascii="Times New Roman" w:hAnsi="Times New Roman" w:cs="Times New Roman"/>
          <w:sz w:val="24"/>
          <w:szCs w:val="24"/>
          <w:shd w:val="clear" w:color="auto" w:fill="9BBB59" w:themeFill="accent3"/>
        </w:rPr>
        <w:t xml:space="preserve"> in m</w:t>
      </w:r>
      <w:r w:rsidR="00835BC2" w:rsidRPr="004E7737">
        <w:rPr>
          <w:rFonts w:ascii="Times New Roman" w:hAnsi="Times New Roman" w:cs="Times New Roman"/>
          <w:sz w:val="24"/>
          <w:szCs w:val="24"/>
          <w:shd w:val="clear" w:color="auto" w:fill="9BBB59" w:themeFill="accent3"/>
        </w:rPr>
        <w:t>ateria</w:t>
      </w:r>
      <w:r w:rsidR="009E1F7E">
        <w:rPr>
          <w:rFonts w:ascii="Times New Roman" w:hAnsi="Times New Roman" w:cs="Times New Roman"/>
          <w:sz w:val="24"/>
          <w:szCs w:val="24"/>
        </w:rPr>
        <w:t xml:space="preserve">, </w:t>
      </w:r>
      <w:r w:rsidR="00963E1B" w:rsidRPr="006677CC">
        <w:rPr>
          <w:rFonts w:ascii="Times New Roman" w:hAnsi="Times New Roman" w:cs="Times New Roman"/>
          <w:sz w:val="24"/>
          <w:szCs w:val="24"/>
        </w:rPr>
        <w:t>sono</w:t>
      </w:r>
      <w:r w:rsidRPr="006677CC">
        <w:rPr>
          <w:rFonts w:ascii="Times New Roman" w:hAnsi="Times New Roman" w:cs="Times New Roman"/>
          <w:sz w:val="24"/>
          <w:szCs w:val="24"/>
        </w:rPr>
        <w:t xml:space="preserve"> soggette al pagamento della sanzion</w:t>
      </w:r>
      <w:r w:rsidR="00963E1B" w:rsidRPr="006677CC">
        <w:rPr>
          <w:rFonts w:ascii="Times New Roman" w:hAnsi="Times New Roman" w:cs="Times New Roman"/>
          <w:sz w:val="24"/>
          <w:szCs w:val="24"/>
        </w:rPr>
        <w:t>e pecuniaria</w:t>
      </w:r>
      <w:r w:rsidRPr="006677CC">
        <w:rPr>
          <w:rFonts w:ascii="Times New Roman" w:hAnsi="Times New Roman" w:cs="Times New Roman"/>
          <w:sz w:val="24"/>
          <w:szCs w:val="24"/>
        </w:rPr>
        <w:t xml:space="preserve"> da euro 25,00 a euro 500,00, ai </w:t>
      </w:r>
      <w:r w:rsidR="00963E1B" w:rsidRPr="006677CC">
        <w:rPr>
          <w:rFonts w:ascii="Times New Roman" w:hAnsi="Times New Roman" w:cs="Times New Roman"/>
          <w:sz w:val="24"/>
          <w:szCs w:val="24"/>
        </w:rPr>
        <w:t xml:space="preserve">sensi dell’art. 7 bis del </w:t>
      </w:r>
      <w:proofErr w:type="spellStart"/>
      <w:r w:rsidR="00963E1B" w:rsidRPr="006677CC">
        <w:rPr>
          <w:rFonts w:ascii="Times New Roman" w:hAnsi="Times New Roman" w:cs="Times New Roman"/>
          <w:sz w:val="24"/>
          <w:szCs w:val="24"/>
        </w:rPr>
        <w:t>D.Lgs</w:t>
      </w:r>
      <w:proofErr w:type="spellEnd"/>
      <w:r w:rsidRPr="006677CC">
        <w:rPr>
          <w:rFonts w:ascii="Times New Roman" w:hAnsi="Times New Roman" w:cs="Times New Roman"/>
          <w:sz w:val="24"/>
          <w:szCs w:val="24"/>
        </w:rPr>
        <w:t xml:space="preserve"> n. 267/2000.</w:t>
      </w:r>
    </w:p>
    <w:p w14:paraId="53313A95" w14:textId="77777777" w:rsidR="003F7BC8" w:rsidRPr="006677CC" w:rsidRDefault="003F7BC8" w:rsidP="00501F04">
      <w:pPr>
        <w:spacing w:after="0" w:line="240" w:lineRule="auto"/>
        <w:jc w:val="both"/>
        <w:rPr>
          <w:rFonts w:ascii="Times New Roman" w:hAnsi="Times New Roman" w:cs="Times New Roman"/>
          <w:sz w:val="24"/>
          <w:szCs w:val="24"/>
        </w:rPr>
      </w:pPr>
    </w:p>
    <w:p w14:paraId="1F127D96" w14:textId="77777777" w:rsidR="00A32EBD" w:rsidRPr="006677CC" w:rsidRDefault="00A32EBD" w:rsidP="00A32EBD">
      <w:pPr>
        <w:spacing w:after="0" w:line="240" w:lineRule="auto"/>
        <w:jc w:val="center"/>
        <w:rPr>
          <w:rFonts w:ascii="Times New Roman" w:hAnsi="Times New Roman" w:cs="Times New Roman"/>
          <w:b/>
          <w:sz w:val="24"/>
          <w:szCs w:val="24"/>
        </w:rPr>
      </w:pPr>
      <w:r w:rsidRPr="006677CC">
        <w:rPr>
          <w:rFonts w:ascii="Times New Roman" w:hAnsi="Times New Roman" w:cs="Times New Roman"/>
          <w:b/>
          <w:sz w:val="24"/>
          <w:szCs w:val="24"/>
        </w:rPr>
        <w:t>AVVERTE</w:t>
      </w:r>
      <w:r w:rsidR="007505BD" w:rsidRPr="006677CC">
        <w:rPr>
          <w:rFonts w:ascii="Times New Roman" w:hAnsi="Times New Roman" w:cs="Times New Roman"/>
          <w:b/>
          <w:sz w:val="24"/>
          <w:szCs w:val="24"/>
        </w:rPr>
        <w:t xml:space="preserve"> INOLTRE </w:t>
      </w:r>
      <w:r w:rsidRPr="006677CC">
        <w:rPr>
          <w:rFonts w:ascii="Times New Roman" w:hAnsi="Times New Roman" w:cs="Times New Roman"/>
          <w:b/>
          <w:sz w:val="24"/>
          <w:szCs w:val="24"/>
        </w:rPr>
        <w:t>CHE</w:t>
      </w:r>
    </w:p>
    <w:p w14:paraId="2368A774" w14:textId="77777777" w:rsidR="00A32EBD" w:rsidRPr="006677CC" w:rsidRDefault="00A32EBD" w:rsidP="00A32EBD">
      <w:pPr>
        <w:spacing w:after="0" w:line="240" w:lineRule="auto"/>
        <w:jc w:val="both"/>
        <w:rPr>
          <w:rFonts w:ascii="Times New Roman" w:hAnsi="Times New Roman" w:cs="Times New Roman"/>
          <w:sz w:val="24"/>
          <w:szCs w:val="24"/>
        </w:rPr>
      </w:pPr>
    </w:p>
    <w:p w14:paraId="00ECDD51" w14:textId="77777777" w:rsidR="00A32EBD" w:rsidRPr="006677CC" w:rsidRDefault="00A32EBD" w:rsidP="00A32EBD">
      <w:pPr>
        <w:spacing w:after="0" w:line="240" w:lineRule="auto"/>
        <w:jc w:val="both"/>
        <w:rPr>
          <w:rFonts w:ascii="Times New Roman" w:hAnsi="Times New Roman" w:cs="Times New Roman"/>
          <w:sz w:val="24"/>
          <w:szCs w:val="24"/>
        </w:rPr>
      </w:pPr>
      <w:r w:rsidRPr="006677CC">
        <w:rPr>
          <w:rFonts w:ascii="Times New Roman" w:hAnsi="Times New Roman" w:cs="Times New Roman"/>
          <w:sz w:val="24"/>
          <w:szCs w:val="24"/>
        </w:rPr>
        <w:t>Il provvedimento verrà tempestivamente comunicato all'Ufficio Territoriale del Governo - Prefettura e, successivamente, trasmesso alla Questura, al Comando Provinciale dei Carabinieri, al Comando Provinciale della Guardia di Finanza e reso pubblico mediante affissione all'Albo Pretorio Comunale on line.</w:t>
      </w:r>
    </w:p>
    <w:p w14:paraId="19F32D8B" w14:textId="77777777" w:rsidR="00A32EBD" w:rsidRPr="006677CC" w:rsidRDefault="00A32EBD" w:rsidP="00A32EBD">
      <w:pPr>
        <w:spacing w:after="0" w:line="240" w:lineRule="auto"/>
        <w:jc w:val="both"/>
        <w:rPr>
          <w:rFonts w:ascii="Times New Roman" w:hAnsi="Times New Roman" w:cs="Times New Roman"/>
          <w:sz w:val="24"/>
          <w:szCs w:val="24"/>
        </w:rPr>
      </w:pPr>
    </w:p>
    <w:p w14:paraId="2126DB0E" w14:textId="38C4BD73" w:rsidR="00A32EBD" w:rsidRPr="006677CC" w:rsidRDefault="004B2055" w:rsidP="00A32EBD">
      <w:pPr>
        <w:spacing w:after="0" w:line="240" w:lineRule="auto"/>
        <w:jc w:val="both"/>
        <w:rPr>
          <w:rFonts w:ascii="Times New Roman" w:hAnsi="Times New Roman" w:cs="Times New Roman"/>
          <w:sz w:val="24"/>
          <w:szCs w:val="24"/>
        </w:rPr>
      </w:pPr>
      <w:r w:rsidRPr="006677CC">
        <w:rPr>
          <w:rFonts w:ascii="Times New Roman" w:hAnsi="Times New Roman" w:cs="Times New Roman"/>
          <w:sz w:val="24"/>
          <w:szCs w:val="24"/>
        </w:rPr>
        <w:t xml:space="preserve">Contro </w:t>
      </w:r>
      <w:r w:rsidR="00A32EBD" w:rsidRPr="006677CC">
        <w:rPr>
          <w:rFonts w:ascii="Times New Roman" w:hAnsi="Times New Roman" w:cs="Times New Roman"/>
          <w:sz w:val="24"/>
          <w:szCs w:val="24"/>
        </w:rPr>
        <w:t xml:space="preserve">il </w:t>
      </w:r>
      <w:r w:rsidRPr="006677CC">
        <w:rPr>
          <w:rFonts w:ascii="Times New Roman" w:hAnsi="Times New Roman" w:cs="Times New Roman"/>
          <w:sz w:val="24"/>
          <w:szCs w:val="24"/>
        </w:rPr>
        <w:t>presente provvedimento potrà essere proposto</w:t>
      </w:r>
      <w:r w:rsidR="00A32EBD" w:rsidRPr="006677CC">
        <w:rPr>
          <w:rFonts w:ascii="Times New Roman" w:hAnsi="Times New Roman" w:cs="Times New Roman"/>
          <w:sz w:val="24"/>
          <w:szCs w:val="24"/>
        </w:rPr>
        <w:t xml:space="preserve"> ricorso al Tribunale Amministrativo Regionale del Venet</w:t>
      </w:r>
      <w:r w:rsidRPr="006677CC">
        <w:rPr>
          <w:rFonts w:ascii="Times New Roman" w:hAnsi="Times New Roman" w:cs="Times New Roman"/>
          <w:sz w:val="24"/>
          <w:szCs w:val="24"/>
        </w:rPr>
        <w:t>o</w:t>
      </w:r>
      <w:r w:rsidR="00A32EBD" w:rsidRPr="006677CC">
        <w:rPr>
          <w:rFonts w:ascii="Times New Roman" w:hAnsi="Times New Roman" w:cs="Times New Roman"/>
          <w:sz w:val="24"/>
          <w:szCs w:val="24"/>
        </w:rPr>
        <w:t xml:space="preserve"> entro il termine di sessant</w:t>
      </w:r>
      <w:r w:rsidRPr="006677CC">
        <w:rPr>
          <w:rFonts w:ascii="Times New Roman" w:hAnsi="Times New Roman" w:cs="Times New Roman"/>
          <w:sz w:val="24"/>
          <w:szCs w:val="24"/>
        </w:rPr>
        <w:t xml:space="preserve">a (60) giorni </w:t>
      </w:r>
      <w:r w:rsidR="005D2E46" w:rsidRPr="004E7737">
        <w:rPr>
          <w:rFonts w:ascii="Times New Roman" w:hAnsi="Times New Roman" w:cs="Times New Roman"/>
          <w:sz w:val="24"/>
          <w:szCs w:val="24"/>
          <w:shd w:val="clear" w:color="auto" w:fill="9BBB59" w:themeFill="accent3"/>
        </w:rPr>
        <w:t xml:space="preserve">dalla pubblicazione all’Albo pretorio online </w:t>
      </w:r>
      <w:r w:rsidR="003C4303" w:rsidRPr="004E7737">
        <w:rPr>
          <w:rFonts w:ascii="Times New Roman" w:hAnsi="Times New Roman" w:cs="Times New Roman"/>
          <w:sz w:val="24"/>
          <w:szCs w:val="24"/>
          <w:shd w:val="clear" w:color="auto" w:fill="9BBB59" w:themeFill="accent3"/>
        </w:rPr>
        <w:t>o</w:t>
      </w:r>
      <w:r w:rsidR="005D2E46" w:rsidRPr="004E7737">
        <w:rPr>
          <w:rFonts w:ascii="Times New Roman" w:hAnsi="Times New Roman" w:cs="Times New Roman"/>
          <w:sz w:val="24"/>
          <w:szCs w:val="24"/>
          <w:shd w:val="clear" w:color="auto" w:fill="9BBB59" w:themeFill="accent3"/>
        </w:rPr>
        <w:t xml:space="preserve"> dal ricevimento della presente</w:t>
      </w:r>
      <w:r w:rsidR="005D2E46" w:rsidRPr="006677CC">
        <w:rPr>
          <w:rFonts w:ascii="Times New Roman" w:hAnsi="Times New Roman" w:cs="Times New Roman"/>
          <w:sz w:val="24"/>
          <w:szCs w:val="24"/>
        </w:rPr>
        <w:t xml:space="preserve"> oppure </w:t>
      </w:r>
      <w:r w:rsidRPr="006677CC">
        <w:rPr>
          <w:rFonts w:ascii="Times New Roman" w:hAnsi="Times New Roman" w:cs="Times New Roman"/>
          <w:sz w:val="24"/>
          <w:szCs w:val="24"/>
        </w:rPr>
        <w:t>ricorso straordinario al Presidente della Repubblica</w:t>
      </w:r>
      <w:r w:rsidR="00A32EBD" w:rsidRPr="006677CC">
        <w:rPr>
          <w:rFonts w:ascii="Times New Roman" w:hAnsi="Times New Roman" w:cs="Times New Roman"/>
          <w:sz w:val="24"/>
          <w:szCs w:val="24"/>
        </w:rPr>
        <w:t xml:space="preserve"> entro il termine di centoventi (120) giorni</w:t>
      </w:r>
      <w:r w:rsidR="003C4303">
        <w:rPr>
          <w:rFonts w:ascii="Times New Roman" w:hAnsi="Times New Roman" w:cs="Times New Roman"/>
          <w:sz w:val="24"/>
          <w:szCs w:val="24"/>
        </w:rPr>
        <w:t xml:space="preserve"> </w:t>
      </w:r>
      <w:r w:rsidR="005D2E46" w:rsidRPr="004E7737">
        <w:rPr>
          <w:rFonts w:ascii="Times New Roman" w:hAnsi="Times New Roman" w:cs="Times New Roman"/>
          <w:sz w:val="24"/>
          <w:szCs w:val="24"/>
          <w:shd w:val="clear" w:color="auto" w:fill="9BBB59" w:themeFill="accent3"/>
        </w:rPr>
        <w:t xml:space="preserve">dalla pubblicazione all’Albo pretorio online </w:t>
      </w:r>
      <w:r w:rsidR="003C4303" w:rsidRPr="004E7737">
        <w:rPr>
          <w:rFonts w:ascii="Times New Roman" w:hAnsi="Times New Roman" w:cs="Times New Roman"/>
          <w:sz w:val="24"/>
          <w:szCs w:val="24"/>
          <w:shd w:val="clear" w:color="auto" w:fill="9BBB59" w:themeFill="accent3"/>
        </w:rPr>
        <w:t>o</w:t>
      </w:r>
      <w:r w:rsidR="005D2E46" w:rsidRPr="004E7737">
        <w:rPr>
          <w:rFonts w:ascii="Times New Roman" w:hAnsi="Times New Roman" w:cs="Times New Roman"/>
          <w:sz w:val="24"/>
          <w:szCs w:val="24"/>
          <w:shd w:val="clear" w:color="auto" w:fill="9BBB59" w:themeFill="accent3"/>
        </w:rPr>
        <w:t xml:space="preserve"> dal ricevimento della presente</w:t>
      </w:r>
      <w:r w:rsidR="00A32EBD" w:rsidRPr="004E7737">
        <w:rPr>
          <w:rFonts w:ascii="Times New Roman" w:hAnsi="Times New Roman" w:cs="Times New Roman"/>
          <w:sz w:val="24"/>
          <w:szCs w:val="24"/>
        </w:rPr>
        <w:t>.</w:t>
      </w:r>
    </w:p>
    <w:sectPr w:rsidR="00A32EBD" w:rsidRPr="006677CC" w:rsidSect="00E4328F">
      <w:footerReference w:type="default" r:id="rId9"/>
      <w:pgSz w:w="11906" w:h="16838"/>
      <w:pgMar w:top="136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527E59" w14:textId="77777777" w:rsidR="0096070A" w:rsidRDefault="0096070A" w:rsidP="00A32EBD">
      <w:pPr>
        <w:spacing w:after="0" w:line="240" w:lineRule="auto"/>
      </w:pPr>
      <w:r>
        <w:separator/>
      </w:r>
    </w:p>
  </w:endnote>
  <w:endnote w:type="continuationSeparator" w:id="0">
    <w:p w14:paraId="2CE2A9DC" w14:textId="77777777" w:rsidR="0096070A" w:rsidRDefault="0096070A" w:rsidP="00A32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EFF" w:usb1="C000785B" w:usb2="00000009" w:usb3="00000000" w:csb0="000001FF" w:csb1="00000000"/>
  </w:font>
  <w:font w:name="Calibri">
    <w:altName w:val="Arial Rounded MT Bold"/>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2002080"/>
      <w:docPartObj>
        <w:docPartGallery w:val="Page Numbers (Bottom of Page)"/>
        <w:docPartUnique/>
      </w:docPartObj>
    </w:sdtPr>
    <w:sdtEndPr/>
    <w:sdtContent>
      <w:sdt>
        <w:sdtPr>
          <w:id w:val="860082579"/>
          <w:docPartObj>
            <w:docPartGallery w:val="Page Numbers (Top of Page)"/>
            <w:docPartUnique/>
          </w:docPartObj>
        </w:sdtPr>
        <w:sdtEndPr/>
        <w:sdtContent>
          <w:p w14:paraId="177C1656" w14:textId="77777777" w:rsidR="00F53848" w:rsidRDefault="00F53848">
            <w:pPr>
              <w:pStyle w:val="Pidipagina"/>
              <w:jc w:val="right"/>
            </w:pPr>
            <w:r>
              <w:t xml:space="preserve">Pag. </w:t>
            </w:r>
            <w:r>
              <w:rPr>
                <w:b/>
                <w:bCs/>
                <w:sz w:val="24"/>
                <w:szCs w:val="24"/>
              </w:rPr>
              <w:fldChar w:fldCharType="begin"/>
            </w:r>
            <w:r>
              <w:rPr>
                <w:b/>
                <w:bCs/>
              </w:rPr>
              <w:instrText>PAGE</w:instrText>
            </w:r>
            <w:r>
              <w:rPr>
                <w:b/>
                <w:bCs/>
                <w:sz w:val="24"/>
                <w:szCs w:val="24"/>
              </w:rPr>
              <w:fldChar w:fldCharType="separate"/>
            </w:r>
            <w:r w:rsidR="000A3741">
              <w:rPr>
                <w:b/>
                <w:bCs/>
                <w:noProof/>
              </w:rPr>
              <w:t>7</w:t>
            </w:r>
            <w:r>
              <w:rPr>
                <w:b/>
                <w:bCs/>
                <w:sz w:val="24"/>
                <w:szCs w:val="24"/>
              </w:rPr>
              <w:fldChar w:fldCharType="end"/>
            </w:r>
            <w:r>
              <w:t xml:space="preserve"> a </w:t>
            </w:r>
            <w:r>
              <w:rPr>
                <w:b/>
                <w:bCs/>
                <w:sz w:val="24"/>
                <w:szCs w:val="24"/>
              </w:rPr>
              <w:fldChar w:fldCharType="begin"/>
            </w:r>
            <w:r>
              <w:rPr>
                <w:b/>
                <w:bCs/>
              </w:rPr>
              <w:instrText>NUMPAGES</w:instrText>
            </w:r>
            <w:r>
              <w:rPr>
                <w:b/>
                <w:bCs/>
                <w:sz w:val="24"/>
                <w:szCs w:val="24"/>
              </w:rPr>
              <w:fldChar w:fldCharType="separate"/>
            </w:r>
            <w:r w:rsidR="000A3741">
              <w:rPr>
                <w:b/>
                <w:bCs/>
                <w:noProof/>
              </w:rPr>
              <w:t>7</w:t>
            </w:r>
            <w:r>
              <w:rPr>
                <w:b/>
                <w:bCs/>
                <w:sz w:val="24"/>
                <w:szCs w:val="24"/>
              </w:rPr>
              <w:fldChar w:fldCharType="end"/>
            </w:r>
          </w:p>
        </w:sdtContent>
      </w:sdt>
    </w:sdtContent>
  </w:sdt>
  <w:p w14:paraId="0E718CC7" w14:textId="77777777" w:rsidR="00F53848" w:rsidRDefault="00F5384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0ED12F" w14:textId="77777777" w:rsidR="0096070A" w:rsidRDefault="0096070A" w:rsidP="00A32EBD">
      <w:pPr>
        <w:spacing w:after="0" w:line="240" w:lineRule="auto"/>
      </w:pPr>
      <w:r>
        <w:separator/>
      </w:r>
    </w:p>
  </w:footnote>
  <w:footnote w:type="continuationSeparator" w:id="0">
    <w:p w14:paraId="7FCF1413" w14:textId="77777777" w:rsidR="0096070A" w:rsidRDefault="0096070A" w:rsidP="00A32E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545F7"/>
    <w:multiLevelType w:val="hybridMultilevel"/>
    <w:tmpl w:val="B4E06F6C"/>
    <w:lvl w:ilvl="0" w:tplc="04100001">
      <w:start w:val="1"/>
      <w:numFmt w:val="bullet"/>
      <w:lvlText w:val=""/>
      <w:lvlJc w:val="left"/>
      <w:pPr>
        <w:ind w:left="3153" w:hanging="360"/>
      </w:pPr>
      <w:rPr>
        <w:rFonts w:ascii="Symbol" w:hAnsi="Symbol" w:hint="default"/>
      </w:rPr>
    </w:lvl>
    <w:lvl w:ilvl="1" w:tplc="04100003" w:tentative="1">
      <w:start w:val="1"/>
      <w:numFmt w:val="bullet"/>
      <w:lvlText w:val="o"/>
      <w:lvlJc w:val="left"/>
      <w:pPr>
        <w:ind w:left="3873" w:hanging="360"/>
      </w:pPr>
      <w:rPr>
        <w:rFonts w:ascii="Courier New" w:hAnsi="Courier New" w:cs="Courier New" w:hint="default"/>
      </w:rPr>
    </w:lvl>
    <w:lvl w:ilvl="2" w:tplc="04100005" w:tentative="1">
      <w:start w:val="1"/>
      <w:numFmt w:val="bullet"/>
      <w:lvlText w:val=""/>
      <w:lvlJc w:val="left"/>
      <w:pPr>
        <w:ind w:left="4593" w:hanging="360"/>
      </w:pPr>
      <w:rPr>
        <w:rFonts w:ascii="Wingdings" w:hAnsi="Wingdings" w:hint="default"/>
      </w:rPr>
    </w:lvl>
    <w:lvl w:ilvl="3" w:tplc="04100001" w:tentative="1">
      <w:start w:val="1"/>
      <w:numFmt w:val="bullet"/>
      <w:lvlText w:val=""/>
      <w:lvlJc w:val="left"/>
      <w:pPr>
        <w:ind w:left="5313" w:hanging="360"/>
      </w:pPr>
      <w:rPr>
        <w:rFonts w:ascii="Symbol" w:hAnsi="Symbol" w:hint="default"/>
      </w:rPr>
    </w:lvl>
    <w:lvl w:ilvl="4" w:tplc="04100003" w:tentative="1">
      <w:start w:val="1"/>
      <w:numFmt w:val="bullet"/>
      <w:lvlText w:val="o"/>
      <w:lvlJc w:val="left"/>
      <w:pPr>
        <w:ind w:left="6033" w:hanging="360"/>
      </w:pPr>
      <w:rPr>
        <w:rFonts w:ascii="Courier New" w:hAnsi="Courier New" w:cs="Courier New" w:hint="default"/>
      </w:rPr>
    </w:lvl>
    <w:lvl w:ilvl="5" w:tplc="04100005" w:tentative="1">
      <w:start w:val="1"/>
      <w:numFmt w:val="bullet"/>
      <w:lvlText w:val=""/>
      <w:lvlJc w:val="left"/>
      <w:pPr>
        <w:ind w:left="6753" w:hanging="360"/>
      </w:pPr>
      <w:rPr>
        <w:rFonts w:ascii="Wingdings" w:hAnsi="Wingdings" w:hint="default"/>
      </w:rPr>
    </w:lvl>
    <w:lvl w:ilvl="6" w:tplc="04100001" w:tentative="1">
      <w:start w:val="1"/>
      <w:numFmt w:val="bullet"/>
      <w:lvlText w:val=""/>
      <w:lvlJc w:val="left"/>
      <w:pPr>
        <w:ind w:left="7473" w:hanging="360"/>
      </w:pPr>
      <w:rPr>
        <w:rFonts w:ascii="Symbol" w:hAnsi="Symbol" w:hint="default"/>
      </w:rPr>
    </w:lvl>
    <w:lvl w:ilvl="7" w:tplc="04100003" w:tentative="1">
      <w:start w:val="1"/>
      <w:numFmt w:val="bullet"/>
      <w:lvlText w:val="o"/>
      <w:lvlJc w:val="left"/>
      <w:pPr>
        <w:ind w:left="8193" w:hanging="360"/>
      </w:pPr>
      <w:rPr>
        <w:rFonts w:ascii="Courier New" w:hAnsi="Courier New" w:cs="Courier New" w:hint="default"/>
      </w:rPr>
    </w:lvl>
    <w:lvl w:ilvl="8" w:tplc="04100005" w:tentative="1">
      <w:start w:val="1"/>
      <w:numFmt w:val="bullet"/>
      <w:lvlText w:val=""/>
      <w:lvlJc w:val="left"/>
      <w:pPr>
        <w:ind w:left="8913" w:hanging="360"/>
      </w:pPr>
      <w:rPr>
        <w:rFonts w:ascii="Wingdings" w:hAnsi="Wingdings" w:hint="default"/>
      </w:rPr>
    </w:lvl>
  </w:abstractNum>
  <w:abstractNum w:abstractNumId="1">
    <w:nsid w:val="02FA5CEC"/>
    <w:multiLevelType w:val="hybridMultilevel"/>
    <w:tmpl w:val="B4A22306"/>
    <w:lvl w:ilvl="0" w:tplc="94F634A2">
      <w:start w:val="1"/>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4351DFE"/>
    <w:multiLevelType w:val="hybridMultilevel"/>
    <w:tmpl w:val="7A9E6630"/>
    <w:lvl w:ilvl="0" w:tplc="05807680">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B6254FC"/>
    <w:multiLevelType w:val="hybridMultilevel"/>
    <w:tmpl w:val="416088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BEE663F"/>
    <w:multiLevelType w:val="hybridMultilevel"/>
    <w:tmpl w:val="3DFA0A7E"/>
    <w:lvl w:ilvl="0" w:tplc="54800AC4">
      <w:start w:val="1"/>
      <w:numFmt w:val="decimal"/>
      <w:lvlText w:val="%1."/>
      <w:lvlJc w:val="left"/>
      <w:pPr>
        <w:ind w:left="640" w:hanging="360"/>
      </w:pPr>
    </w:lvl>
    <w:lvl w:ilvl="1" w:tplc="04100019">
      <w:start w:val="1"/>
      <w:numFmt w:val="lowerLetter"/>
      <w:lvlText w:val="%2."/>
      <w:lvlJc w:val="left"/>
      <w:pPr>
        <w:ind w:left="1360" w:hanging="360"/>
      </w:pPr>
    </w:lvl>
    <w:lvl w:ilvl="2" w:tplc="0410001B">
      <w:start w:val="1"/>
      <w:numFmt w:val="lowerRoman"/>
      <w:lvlText w:val="%3."/>
      <w:lvlJc w:val="right"/>
      <w:pPr>
        <w:ind w:left="2080" w:hanging="180"/>
      </w:pPr>
    </w:lvl>
    <w:lvl w:ilvl="3" w:tplc="0410000F">
      <w:start w:val="1"/>
      <w:numFmt w:val="decimal"/>
      <w:lvlText w:val="%4."/>
      <w:lvlJc w:val="left"/>
      <w:pPr>
        <w:ind w:left="2800" w:hanging="360"/>
      </w:pPr>
    </w:lvl>
    <w:lvl w:ilvl="4" w:tplc="04100019">
      <w:start w:val="1"/>
      <w:numFmt w:val="lowerLetter"/>
      <w:lvlText w:val="%5."/>
      <w:lvlJc w:val="left"/>
      <w:pPr>
        <w:ind w:left="3520" w:hanging="360"/>
      </w:pPr>
    </w:lvl>
    <w:lvl w:ilvl="5" w:tplc="0410001B">
      <w:start w:val="1"/>
      <w:numFmt w:val="lowerRoman"/>
      <w:lvlText w:val="%6."/>
      <w:lvlJc w:val="right"/>
      <w:pPr>
        <w:ind w:left="4240" w:hanging="180"/>
      </w:pPr>
    </w:lvl>
    <w:lvl w:ilvl="6" w:tplc="0410000F">
      <w:start w:val="1"/>
      <w:numFmt w:val="decimal"/>
      <w:lvlText w:val="%7."/>
      <w:lvlJc w:val="left"/>
      <w:pPr>
        <w:ind w:left="4960" w:hanging="360"/>
      </w:pPr>
    </w:lvl>
    <w:lvl w:ilvl="7" w:tplc="04100019">
      <w:start w:val="1"/>
      <w:numFmt w:val="lowerLetter"/>
      <w:lvlText w:val="%8."/>
      <w:lvlJc w:val="left"/>
      <w:pPr>
        <w:ind w:left="5680" w:hanging="360"/>
      </w:pPr>
    </w:lvl>
    <w:lvl w:ilvl="8" w:tplc="0410001B">
      <w:start w:val="1"/>
      <w:numFmt w:val="lowerRoman"/>
      <w:lvlText w:val="%9."/>
      <w:lvlJc w:val="right"/>
      <w:pPr>
        <w:ind w:left="6400" w:hanging="180"/>
      </w:pPr>
    </w:lvl>
  </w:abstractNum>
  <w:abstractNum w:abstractNumId="5">
    <w:nsid w:val="196B5AF5"/>
    <w:multiLevelType w:val="hybridMultilevel"/>
    <w:tmpl w:val="7D98A946"/>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6">
    <w:nsid w:val="1ABC485A"/>
    <w:multiLevelType w:val="hybridMultilevel"/>
    <w:tmpl w:val="C7AC87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B640AB1"/>
    <w:multiLevelType w:val="hybridMultilevel"/>
    <w:tmpl w:val="95045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4608DF"/>
    <w:multiLevelType w:val="hybridMultilevel"/>
    <w:tmpl w:val="B3CABC10"/>
    <w:lvl w:ilvl="0" w:tplc="AD20459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E8B3852"/>
    <w:multiLevelType w:val="hybridMultilevel"/>
    <w:tmpl w:val="8722C828"/>
    <w:lvl w:ilvl="0" w:tplc="27AEB94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2D602D8"/>
    <w:multiLevelType w:val="hybridMultilevel"/>
    <w:tmpl w:val="1F7AEDC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5792A83"/>
    <w:multiLevelType w:val="hybridMultilevel"/>
    <w:tmpl w:val="5E20827E"/>
    <w:lvl w:ilvl="0" w:tplc="81BED2E2">
      <w:start w:val="2"/>
      <w:numFmt w:val="decimal"/>
      <w:lvlText w:val="%1)"/>
      <w:lvlJc w:val="left"/>
      <w:pPr>
        <w:ind w:left="785" w:hanging="360"/>
      </w:pPr>
      <w:rPr>
        <w:rFonts w:hint="default"/>
        <w:b w:val="0"/>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2">
    <w:nsid w:val="3C47251B"/>
    <w:multiLevelType w:val="hybridMultilevel"/>
    <w:tmpl w:val="390E1A40"/>
    <w:lvl w:ilvl="0" w:tplc="0026F1B4">
      <w:start w:val="4"/>
      <w:numFmt w:val="lowerLetter"/>
      <w:lvlText w:val="%1)"/>
      <w:lvlJc w:val="left"/>
      <w:pPr>
        <w:ind w:left="640" w:hanging="360"/>
      </w:pPr>
      <w:rPr>
        <w:rFonts w:hint="default"/>
      </w:rPr>
    </w:lvl>
    <w:lvl w:ilvl="1" w:tplc="04100019" w:tentative="1">
      <w:start w:val="1"/>
      <w:numFmt w:val="lowerLetter"/>
      <w:lvlText w:val="%2."/>
      <w:lvlJc w:val="left"/>
      <w:pPr>
        <w:ind w:left="1360" w:hanging="360"/>
      </w:pPr>
    </w:lvl>
    <w:lvl w:ilvl="2" w:tplc="0410001B" w:tentative="1">
      <w:start w:val="1"/>
      <w:numFmt w:val="lowerRoman"/>
      <w:lvlText w:val="%3."/>
      <w:lvlJc w:val="right"/>
      <w:pPr>
        <w:ind w:left="2080" w:hanging="180"/>
      </w:pPr>
    </w:lvl>
    <w:lvl w:ilvl="3" w:tplc="0410000F" w:tentative="1">
      <w:start w:val="1"/>
      <w:numFmt w:val="decimal"/>
      <w:lvlText w:val="%4."/>
      <w:lvlJc w:val="left"/>
      <w:pPr>
        <w:ind w:left="2800" w:hanging="360"/>
      </w:pPr>
    </w:lvl>
    <w:lvl w:ilvl="4" w:tplc="04100019" w:tentative="1">
      <w:start w:val="1"/>
      <w:numFmt w:val="lowerLetter"/>
      <w:lvlText w:val="%5."/>
      <w:lvlJc w:val="left"/>
      <w:pPr>
        <w:ind w:left="3520" w:hanging="360"/>
      </w:pPr>
    </w:lvl>
    <w:lvl w:ilvl="5" w:tplc="0410001B" w:tentative="1">
      <w:start w:val="1"/>
      <w:numFmt w:val="lowerRoman"/>
      <w:lvlText w:val="%6."/>
      <w:lvlJc w:val="right"/>
      <w:pPr>
        <w:ind w:left="4240" w:hanging="180"/>
      </w:pPr>
    </w:lvl>
    <w:lvl w:ilvl="6" w:tplc="0410000F" w:tentative="1">
      <w:start w:val="1"/>
      <w:numFmt w:val="decimal"/>
      <w:lvlText w:val="%7."/>
      <w:lvlJc w:val="left"/>
      <w:pPr>
        <w:ind w:left="4960" w:hanging="360"/>
      </w:pPr>
    </w:lvl>
    <w:lvl w:ilvl="7" w:tplc="04100019" w:tentative="1">
      <w:start w:val="1"/>
      <w:numFmt w:val="lowerLetter"/>
      <w:lvlText w:val="%8."/>
      <w:lvlJc w:val="left"/>
      <w:pPr>
        <w:ind w:left="5680" w:hanging="360"/>
      </w:pPr>
    </w:lvl>
    <w:lvl w:ilvl="8" w:tplc="0410001B" w:tentative="1">
      <w:start w:val="1"/>
      <w:numFmt w:val="lowerRoman"/>
      <w:lvlText w:val="%9."/>
      <w:lvlJc w:val="right"/>
      <w:pPr>
        <w:ind w:left="6400" w:hanging="180"/>
      </w:pPr>
    </w:lvl>
  </w:abstractNum>
  <w:abstractNum w:abstractNumId="13">
    <w:nsid w:val="45296B06"/>
    <w:multiLevelType w:val="hybridMultilevel"/>
    <w:tmpl w:val="00C28D7E"/>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4">
    <w:nsid w:val="4C761F89"/>
    <w:multiLevelType w:val="hybridMultilevel"/>
    <w:tmpl w:val="1952C214"/>
    <w:lvl w:ilvl="0" w:tplc="01BCCD86">
      <w:start w:val="1"/>
      <w:numFmt w:val="lowerLetter"/>
      <w:lvlText w:val="%1)"/>
      <w:lvlJc w:val="left"/>
      <w:pPr>
        <w:ind w:left="640" w:hanging="360"/>
      </w:pPr>
      <w:rPr>
        <w:rFonts w:hint="default"/>
      </w:rPr>
    </w:lvl>
    <w:lvl w:ilvl="1" w:tplc="04100019" w:tentative="1">
      <w:start w:val="1"/>
      <w:numFmt w:val="lowerLetter"/>
      <w:lvlText w:val="%2."/>
      <w:lvlJc w:val="left"/>
      <w:pPr>
        <w:ind w:left="1360" w:hanging="360"/>
      </w:pPr>
    </w:lvl>
    <w:lvl w:ilvl="2" w:tplc="0410001B" w:tentative="1">
      <w:start w:val="1"/>
      <w:numFmt w:val="lowerRoman"/>
      <w:lvlText w:val="%3."/>
      <w:lvlJc w:val="right"/>
      <w:pPr>
        <w:ind w:left="2080" w:hanging="180"/>
      </w:pPr>
    </w:lvl>
    <w:lvl w:ilvl="3" w:tplc="0410000F" w:tentative="1">
      <w:start w:val="1"/>
      <w:numFmt w:val="decimal"/>
      <w:lvlText w:val="%4."/>
      <w:lvlJc w:val="left"/>
      <w:pPr>
        <w:ind w:left="2800" w:hanging="360"/>
      </w:pPr>
    </w:lvl>
    <w:lvl w:ilvl="4" w:tplc="04100019" w:tentative="1">
      <w:start w:val="1"/>
      <w:numFmt w:val="lowerLetter"/>
      <w:lvlText w:val="%5."/>
      <w:lvlJc w:val="left"/>
      <w:pPr>
        <w:ind w:left="3520" w:hanging="360"/>
      </w:pPr>
    </w:lvl>
    <w:lvl w:ilvl="5" w:tplc="0410001B" w:tentative="1">
      <w:start w:val="1"/>
      <w:numFmt w:val="lowerRoman"/>
      <w:lvlText w:val="%6."/>
      <w:lvlJc w:val="right"/>
      <w:pPr>
        <w:ind w:left="4240" w:hanging="180"/>
      </w:pPr>
    </w:lvl>
    <w:lvl w:ilvl="6" w:tplc="0410000F" w:tentative="1">
      <w:start w:val="1"/>
      <w:numFmt w:val="decimal"/>
      <w:lvlText w:val="%7."/>
      <w:lvlJc w:val="left"/>
      <w:pPr>
        <w:ind w:left="4960" w:hanging="360"/>
      </w:pPr>
    </w:lvl>
    <w:lvl w:ilvl="7" w:tplc="04100019" w:tentative="1">
      <w:start w:val="1"/>
      <w:numFmt w:val="lowerLetter"/>
      <w:lvlText w:val="%8."/>
      <w:lvlJc w:val="left"/>
      <w:pPr>
        <w:ind w:left="5680" w:hanging="360"/>
      </w:pPr>
    </w:lvl>
    <w:lvl w:ilvl="8" w:tplc="0410001B" w:tentative="1">
      <w:start w:val="1"/>
      <w:numFmt w:val="lowerRoman"/>
      <w:lvlText w:val="%9."/>
      <w:lvlJc w:val="right"/>
      <w:pPr>
        <w:ind w:left="6400" w:hanging="180"/>
      </w:pPr>
    </w:lvl>
  </w:abstractNum>
  <w:abstractNum w:abstractNumId="15">
    <w:nsid w:val="4D7960BD"/>
    <w:multiLevelType w:val="hybridMultilevel"/>
    <w:tmpl w:val="FE18A326"/>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6">
    <w:nsid w:val="52D62CFF"/>
    <w:multiLevelType w:val="hybridMultilevel"/>
    <w:tmpl w:val="F34AFB7A"/>
    <w:lvl w:ilvl="0" w:tplc="04100017">
      <w:start w:val="1"/>
      <w:numFmt w:val="lowerLetter"/>
      <w:lvlText w:val="%1)"/>
      <w:lvlJc w:val="left"/>
      <w:pPr>
        <w:ind w:left="1353" w:hanging="360"/>
      </w:p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17">
    <w:nsid w:val="56CB6912"/>
    <w:multiLevelType w:val="hybridMultilevel"/>
    <w:tmpl w:val="265E27FA"/>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
    <w:nsid w:val="62065283"/>
    <w:multiLevelType w:val="hybridMultilevel"/>
    <w:tmpl w:val="45E619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3DE04EE"/>
    <w:multiLevelType w:val="hybridMultilevel"/>
    <w:tmpl w:val="9FF645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AF03C36"/>
    <w:multiLevelType w:val="hybridMultilevel"/>
    <w:tmpl w:val="BDB43776"/>
    <w:lvl w:ilvl="0" w:tplc="04100001">
      <w:start w:val="1"/>
      <w:numFmt w:val="bullet"/>
      <w:lvlText w:val=""/>
      <w:lvlJc w:val="left"/>
      <w:pPr>
        <w:ind w:left="780" w:hanging="360"/>
      </w:pPr>
      <w:rPr>
        <w:rFonts w:ascii="Symbol" w:hAnsi="Symbol" w:hint="default"/>
      </w:rPr>
    </w:lvl>
    <w:lvl w:ilvl="1" w:tplc="04100003">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1">
    <w:nsid w:val="6CA7230A"/>
    <w:multiLevelType w:val="hybridMultilevel"/>
    <w:tmpl w:val="B49EBEEA"/>
    <w:lvl w:ilvl="0" w:tplc="D128727C">
      <w:start w:val="1"/>
      <w:numFmt w:val="decimal"/>
      <w:lvlText w:val="%1)"/>
      <w:lvlJc w:val="left"/>
      <w:pPr>
        <w:ind w:left="644" w:hanging="360"/>
      </w:pPr>
      <w:rPr>
        <w:rFonts w:hint="default"/>
        <w:b w:val="0"/>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2">
    <w:nsid w:val="6FE566A3"/>
    <w:multiLevelType w:val="hybridMultilevel"/>
    <w:tmpl w:val="9378EFBE"/>
    <w:lvl w:ilvl="0" w:tplc="04100017">
      <w:start w:val="1"/>
      <w:numFmt w:val="lowerLetter"/>
      <w:lvlText w:val="%1)"/>
      <w:lvlJc w:val="left"/>
      <w:pPr>
        <w:ind w:left="1713" w:hanging="360"/>
      </w:p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23">
    <w:nsid w:val="71C30DA3"/>
    <w:multiLevelType w:val="hybridMultilevel"/>
    <w:tmpl w:val="A456FFE8"/>
    <w:lvl w:ilvl="0" w:tplc="94F634A2">
      <w:start w:val="1"/>
      <w:numFmt w:val="bullet"/>
      <w:lvlText w:val="-"/>
      <w:lvlJc w:val="left"/>
      <w:pPr>
        <w:ind w:left="2433" w:hanging="360"/>
      </w:pPr>
      <w:rPr>
        <w:rFonts w:ascii="Arial" w:eastAsiaTheme="minorHAnsi" w:hAnsi="Arial" w:cs="Arial" w:hint="default"/>
      </w:rPr>
    </w:lvl>
    <w:lvl w:ilvl="1" w:tplc="04100003" w:tentative="1">
      <w:start w:val="1"/>
      <w:numFmt w:val="bullet"/>
      <w:lvlText w:val="o"/>
      <w:lvlJc w:val="left"/>
      <w:pPr>
        <w:ind w:left="3153" w:hanging="360"/>
      </w:pPr>
      <w:rPr>
        <w:rFonts w:ascii="Courier New" w:hAnsi="Courier New" w:cs="Courier New" w:hint="default"/>
      </w:rPr>
    </w:lvl>
    <w:lvl w:ilvl="2" w:tplc="04100005" w:tentative="1">
      <w:start w:val="1"/>
      <w:numFmt w:val="bullet"/>
      <w:lvlText w:val=""/>
      <w:lvlJc w:val="left"/>
      <w:pPr>
        <w:ind w:left="3873" w:hanging="360"/>
      </w:pPr>
      <w:rPr>
        <w:rFonts w:ascii="Wingdings" w:hAnsi="Wingdings" w:hint="default"/>
      </w:rPr>
    </w:lvl>
    <w:lvl w:ilvl="3" w:tplc="04100001" w:tentative="1">
      <w:start w:val="1"/>
      <w:numFmt w:val="bullet"/>
      <w:lvlText w:val=""/>
      <w:lvlJc w:val="left"/>
      <w:pPr>
        <w:ind w:left="4593" w:hanging="360"/>
      </w:pPr>
      <w:rPr>
        <w:rFonts w:ascii="Symbol" w:hAnsi="Symbol" w:hint="default"/>
      </w:rPr>
    </w:lvl>
    <w:lvl w:ilvl="4" w:tplc="04100003" w:tentative="1">
      <w:start w:val="1"/>
      <w:numFmt w:val="bullet"/>
      <w:lvlText w:val="o"/>
      <w:lvlJc w:val="left"/>
      <w:pPr>
        <w:ind w:left="5313" w:hanging="360"/>
      </w:pPr>
      <w:rPr>
        <w:rFonts w:ascii="Courier New" w:hAnsi="Courier New" w:cs="Courier New" w:hint="default"/>
      </w:rPr>
    </w:lvl>
    <w:lvl w:ilvl="5" w:tplc="04100005" w:tentative="1">
      <w:start w:val="1"/>
      <w:numFmt w:val="bullet"/>
      <w:lvlText w:val=""/>
      <w:lvlJc w:val="left"/>
      <w:pPr>
        <w:ind w:left="6033" w:hanging="360"/>
      </w:pPr>
      <w:rPr>
        <w:rFonts w:ascii="Wingdings" w:hAnsi="Wingdings" w:hint="default"/>
      </w:rPr>
    </w:lvl>
    <w:lvl w:ilvl="6" w:tplc="04100001" w:tentative="1">
      <w:start w:val="1"/>
      <w:numFmt w:val="bullet"/>
      <w:lvlText w:val=""/>
      <w:lvlJc w:val="left"/>
      <w:pPr>
        <w:ind w:left="6753" w:hanging="360"/>
      </w:pPr>
      <w:rPr>
        <w:rFonts w:ascii="Symbol" w:hAnsi="Symbol" w:hint="default"/>
      </w:rPr>
    </w:lvl>
    <w:lvl w:ilvl="7" w:tplc="04100003" w:tentative="1">
      <w:start w:val="1"/>
      <w:numFmt w:val="bullet"/>
      <w:lvlText w:val="o"/>
      <w:lvlJc w:val="left"/>
      <w:pPr>
        <w:ind w:left="7473" w:hanging="360"/>
      </w:pPr>
      <w:rPr>
        <w:rFonts w:ascii="Courier New" w:hAnsi="Courier New" w:cs="Courier New" w:hint="default"/>
      </w:rPr>
    </w:lvl>
    <w:lvl w:ilvl="8" w:tplc="04100005" w:tentative="1">
      <w:start w:val="1"/>
      <w:numFmt w:val="bullet"/>
      <w:lvlText w:val=""/>
      <w:lvlJc w:val="left"/>
      <w:pPr>
        <w:ind w:left="8193" w:hanging="360"/>
      </w:pPr>
      <w:rPr>
        <w:rFonts w:ascii="Wingdings" w:hAnsi="Wingdings" w:hint="default"/>
      </w:rPr>
    </w:lvl>
  </w:abstractNum>
  <w:abstractNum w:abstractNumId="24">
    <w:nsid w:val="77C6435E"/>
    <w:multiLevelType w:val="hybridMultilevel"/>
    <w:tmpl w:val="3C2016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7D57070"/>
    <w:multiLevelType w:val="hybridMultilevel"/>
    <w:tmpl w:val="A574C46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9"/>
  </w:num>
  <w:num w:numId="2">
    <w:abstractNumId w:val="8"/>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0"/>
  </w:num>
  <w:num w:numId="7">
    <w:abstractNumId w:val="6"/>
  </w:num>
  <w:num w:numId="8">
    <w:abstractNumId w:val="13"/>
  </w:num>
  <w:num w:numId="9">
    <w:abstractNumId w:val="10"/>
  </w:num>
  <w:num w:numId="10">
    <w:abstractNumId w:val="7"/>
  </w:num>
  <w:num w:numId="11">
    <w:abstractNumId w:val="3"/>
  </w:num>
  <w:num w:numId="12">
    <w:abstractNumId w:val="18"/>
  </w:num>
  <w:num w:numId="13">
    <w:abstractNumId w:val="2"/>
  </w:num>
  <w:num w:numId="14">
    <w:abstractNumId w:val="25"/>
  </w:num>
  <w:num w:numId="15">
    <w:abstractNumId w:val="11"/>
  </w:num>
  <w:num w:numId="16">
    <w:abstractNumId w:val="21"/>
  </w:num>
  <w:num w:numId="17">
    <w:abstractNumId w:val="14"/>
  </w:num>
  <w:num w:numId="18">
    <w:abstractNumId w:val="12"/>
  </w:num>
  <w:num w:numId="19">
    <w:abstractNumId w:val="6"/>
  </w:num>
  <w:num w:numId="20">
    <w:abstractNumId w:val="20"/>
  </w:num>
  <w:num w:numId="21">
    <w:abstractNumId w:val="6"/>
  </w:num>
  <w:num w:numId="22">
    <w:abstractNumId w:val="20"/>
  </w:num>
  <w:num w:numId="23">
    <w:abstractNumId w:val="9"/>
  </w:num>
  <w:num w:numId="24">
    <w:abstractNumId w:val="5"/>
  </w:num>
  <w:num w:numId="25">
    <w:abstractNumId w:val="17"/>
  </w:num>
  <w:num w:numId="26">
    <w:abstractNumId w:val="22"/>
  </w:num>
  <w:num w:numId="27">
    <w:abstractNumId w:val="23"/>
  </w:num>
  <w:num w:numId="28">
    <w:abstractNumId w:val="0"/>
  </w:num>
  <w:num w:numId="29">
    <w:abstractNumId w:val="24"/>
  </w:num>
  <w:num w:numId="30">
    <w:abstractNumId w:val="15"/>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A32EBD"/>
    <w:rsid w:val="00000835"/>
    <w:rsid w:val="00003AFE"/>
    <w:rsid w:val="000065AA"/>
    <w:rsid w:val="000278CD"/>
    <w:rsid w:val="00033D18"/>
    <w:rsid w:val="00046576"/>
    <w:rsid w:val="00054380"/>
    <w:rsid w:val="00057F6B"/>
    <w:rsid w:val="00065101"/>
    <w:rsid w:val="000730D4"/>
    <w:rsid w:val="00073EE9"/>
    <w:rsid w:val="000740B6"/>
    <w:rsid w:val="000A0553"/>
    <w:rsid w:val="000A0A7C"/>
    <w:rsid w:val="000A3741"/>
    <w:rsid w:val="000A5405"/>
    <w:rsid w:val="000B1552"/>
    <w:rsid w:val="000B3529"/>
    <w:rsid w:val="000B74DD"/>
    <w:rsid w:val="000C7CE5"/>
    <w:rsid w:val="000D1D35"/>
    <w:rsid w:val="000D4FD1"/>
    <w:rsid w:val="000E1233"/>
    <w:rsid w:val="000E62B9"/>
    <w:rsid w:val="001137E9"/>
    <w:rsid w:val="00117E40"/>
    <w:rsid w:val="00125B5D"/>
    <w:rsid w:val="00134820"/>
    <w:rsid w:val="00151102"/>
    <w:rsid w:val="00151157"/>
    <w:rsid w:val="00166E0D"/>
    <w:rsid w:val="00167239"/>
    <w:rsid w:val="0019296A"/>
    <w:rsid w:val="00196E2F"/>
    <w:rsid w:val="001B552A"/>
    <w:rsid w:val="001B5E7E"/>
    <w:rsid w:val="001B66B4"/>
    <w:rsid w:val="001D3B85"/>
    <w:rsid w:val="001E1B5C"/>
    <w:rsid w:val="001E1BCB"/>
    <w:rsid w:val="001F6E86"/>
    <w:rsid w:val="001F7E32"/>
    <w:rsid w:val="0020191C"/>
    <w:rsid w:val="0023245B"/>
    <w:rsid w:val="0024488F"/>
    <w:rsid w:val="00245404"/>
    <w:rsid w:val="00253753"/>
    <w:rsid w:val="00253C12"/>
    <w:rsid w:val="00263B98"/>
    <w:rsid w:val="00282AC3"/>
    <w:rsid w:val="0029371F"/>
    <w:rsid w:val="002C6F9D"/>
    <w:rsid w:val="002F00AC"/>
    <w:rsid w:val="003014DE"/>
    <w:rsid w:val="003025D1"/>
    <w:rsid w:val="0032108D"/>
    <w:rsid w:val="00343E68"/>
    <w:rsid w:val="0035593E"/>
    <w:rsid w:val="00364CA5"/>
    <w:rsid w:val="00382D2C"/>
    <w:rsid w:val="003A19A1"/>
    <w:rsid w:val="003C158D"/>
    <w:rsid w:val="003C4303"/>
    <w:rsid w:val="003D2519"/>
    <w:rsid w:val="003D6F94"/>
    <w:rsid w:val="003F7BC8"/>
    <w:rsid w:val="0041166C"/>
    <w:rsid w:val="00424871"/>
    <w:rsid w:val="00427F1C"/>
    <w:rsid w:val="00451EB0"/>
    <w:rsid w:val="004909DA"/>
    <w:rsid w:val="004A3BE0"/>
    <w:rsid w:val="004B2055"/>
    <w:rsid w:val="004B2EB7"/>
    <w:rsid w:val="004C2B38"/>
    <w:rsid w:val="004D7E73"/>
    <w:rsid w:val="004E5A2F"/>
    <w:rsid w:val="004E7737"/>
    <w:rsid w:val="004F52DE"/>
    <w:rsid w:val="00501F04"/>
    <w:rsid w:val="00504973"/>
    <w:rsid w:val="00525A4D"/>
    <w:rsid w:val="005623C2"/>
    <w:rsid w:val="005666D6"/>
    <w:rsid w:val="005752F3"/>
    <w:rsid w:val="00582857"/>
    <w:rsid w:val="0059102F"/>
    <w:rsid w:val="005A15B2"/>
    <w:rsid w:val="005A2302"/>
    <w:rsid w:val="005B4E79"/>
    <w:rsid w:val="005C5DF2"/>
    <w:rsid w:val="005D2E46"/>
    <w:rsid w:val="005F19BA"/>
    <w:rsid w:val="005F1D48"/>
    <w:rsid w:val="006075BB"/>
    <w:rsid w:val="006272B1"/>
    <w:rsid w:val="006358A1"/>
    <w:rsid w:val="00660E85"/>
    <w:rsid w:val="006677CC"/>
    <w:rsid w:val="00680935"/>
    <w:rsid w:val="00692157"/>
    <w:rsid w:val="006B11B6"/>
    <w:rsid w:val="006B55A1"/>
    <w:rsid w:val="006C242E"/>
    <w:rsid w:val="006D19DD"/>
    <w:rsid w:val="006E16D8"/>
    <w:rsid w:val="006E7172"/>
    <w:rsid w:val="006F56C1"/>
    <w:rsid w:val="00705257"/>
    <w:rsid w:val="00722FF3"/>
    <w:rsid w:val="007231EE"/>
    <w:rsid w:val="00740FC8"/>
    <w:rsid w:val="00742AD6"/>
    <w:rsid w:val="0074659E"/>
    <w:rsid w:val="007505BD"/>
    <w:rsid w:val="00773A79"/>
    <w:rsid w:val="007768E1"/>
    <w:rsid w:val="00776ED4"/>
    <w:rsid w:val="00780EF9"/>
    <w:rsid w:val="00785356"/>
    <w:rsid w:val="0078636E"/>
    <w:rsid w:val="007A3332"/>
    <w:rsid w:val="007C05A8"/>
    <w:rsid w:val="007E59DC"/>
    <w:rsid w:val="007F3816"/>
    <w:rsid w:val="0080620B"/>
    <w:rsid w:val="00812B57"/>
    <w:rsid w:val="0081538D"/>
    <w:rsid w:val="0083449E"/>
    <w:rsid w:val="00835BC2"/>
    <w:rsid w:val="00870967"/>
    <w:rsid w:val="008A32FA"/>
    <w:rsid w:val="008C0147"/>
    <w:rsid w:val="008C5B70"/>
    <w:rsid w:val="008C7E22"/>
    <w:rsid w:val="008D700B"/>
    <w:rsid w:val="008D77B8"/>
    <w:rsid w:val="008E6083"/>
    <w:rsid w:val="008F4CF3"/>
    <w:rsid w:val="00905478"/>
    <w:rsid w:val="0091013E"/>
    <w:rsid w:val="0091261A"/>
    <w:rsid w:val="0091632C"/>
    <w:rsid w:val="00923939"/>
    <w:rsid w:val="009266D2"/>
    <w:rsid w:val="009325BA"/>
    <w:rsid w:val="0093728F"/>
    <w:rsid w:val="00944C5E"/>
    <w:rsid w:val="009531D1"/>
    <w:rsid w:val="0096070A"/>
    <w:rsid w:val="00963E1B"/>
    <w:rsid w:val="00981B0C"/>
    <w:rsid w:val="00983C56"/>
    <w:rsid w:val="00995B2C"/>
    <w:rsid w:val="009B4B4E"/>
    <w:rsid w:val="009C5984"/>
    <w:rsid w:val="009D313B"/>
    <w:rsid w:val="009E1F7E"/>
    <w:rsid w:val="00A13496"/>
    <w:rsid w:val="00A30DFA"/>
    <w:rsid w:val="00A32EBD"/>
    <w:rsid w:val="00A5300C"/>
    <w:rsid w:val="00A61E44"/>
    <w:rsid w:val="00A63833"/>
    <w:rsid w:val="00A90175"/>
    <w:rsid w:val="00A94572"/>
    <w:rsid w:val="00A96103"/>
    <w:rsid w:val="00AC2091"/>
    <w:rsid w:val="00AC24B2"/>
    <w:rsid w:val="00AC56DF"/>
    <w:rsid w:val="00AC7B55"/>
    <w:rsid w:val="00AE1A59"/>
    <w:rsid w:val="00AE77D6"/>
    <w:rsid w:val="00AF3E0B"/>
    <w:rsid w:val="00B12EF8"/>
    <w:rsid w:val="00B44E1B"/>
    <w:rsid w:val="00B46E35"/>
    <w:rsid w:val="00B57733"/>
    <w:rsid w:val="00B6282F"/>
    <w:rsid w:val="00B6727A"/>
    <w:rsid w:val="00B910BD"/>
    <w:rsid w:val="00B937BD"/>
    <w:rsid w:val="00BA71B1"/>
    <w:rsid w:val="00BB41D9"/>
    <w:rsid w:val="00BC49F4"/>
    <w:rsid w:val="00BC5EB0"/>
    <w:rsid w:val="00BC6A77"/>
    <w:rsid w:val="00BE1C75"/>
    <w:rsid w:val="00BE75D8"/>
    <w:rsid w:val="00BF5FEE"/>
    <w:rsid w:val="00C0566B"/>
    <w:rsid w:val="00C102E9"/>
    <w:rsid w:val="00C11531"/>
    <w:rsid w:val="00C1676B"/>
    <w:rsid w:val="00C25976"/>
    <w:rsid w:val="00C47574"/>
    <w:rsid w:val="00C65403"/>
    <w:rsid w:val="00C674B4"/>
    <w:rsid w:val="00C719AA"/>
    <w:rsid w:val="00C71E70"/>
    <w:rsid w:val="00C7228D"/>
    <w:rsid w:val="00C74E6D"/>
    <w:rsid w:val="00CB2E55"/>
    <w:rsid w:val="00CC1F5B"/>
    <w:rsid w:val="00CC5AFF"/>
    <w:rsid w:val="00CD0577"/>
    <w:rsid w:val="00CF31E8"/>
    <w:rsid w:val="00CF3557"/>
    <w:rsid w:val="00CF3955"/>
    <w:rsid w:val="00D05E29"/>
    <w:rsid w:val="00D1415D"/>
    <w:rsid w:val="00D22778"/>
    <w:rsid w:val="00D24F1D"/>
    <w:rsid w:val="00D31954"/>
    <w:rsid w:val="00D35C61"/>
    <w:rsid w:val="00D44690"/>
    <w:rsid w:val="00D44A33"/>
    <w:rsid w:val="00D56318"/>
    <w:rsid w:val="00D657FC"/>
    <w:rsid w:val="00D8574E"/>
    <w:rsid w:val="00D86D14"/>
    <w:rsid w:val="00DA5A9A"/>
    <w:rsid w:val="00DC4B9B"/>
    <w:rsid w:val="00E1697F"/>
    <w:rsid w:val="00E2194B"/>
    <w:rsid w:val="00E24A5A"/>
    <w:rsid w:val="00E34DC5"/>
    <w:rsid w:val="00E42900"/>
    <w:rsid w:val="00E4328F"/>
    <w:rsid w:val="00E522D7"/>
    <w:rsid w:val="00E840C4"/>
    <w:rsid w:val="00E86A3F"/>
    <w:rsid w:val="00E90244"/>
    <w:rsid w:val="00E90BB2"/>
    <w:rsid w:val="00E90F56"/>
    <w:rsid w:val="00EA3448"/>
    <w:rsid w:val="00ED3519"/>
    <w:rsid w:val="00EF034F"/>
    <w:rsid w:val="00EF74E8"/>
    <w:rsid w:val="00F16241"/>
    <w:rsid w:val="00F3430B"/>
    <w:rsid w:val="00F40B6B"/>
    <w:rsid w:val="00F42EBA"/>
    <w:rsid w:val="00F53848"/>
    <w:rsid w:val="00F6128C"/>
    <w:rsid w:val="00F72BE2"/>
    <w:rsid w:val="00F823D4"/>
    <w:rsid w:val="00F91638"/>
    <w:rsid w:val="00FA17F8"/>
    <w:rsid w:val="00FA2219"/>
    <w:rsid w:val="00FE1596"/>
    <w:rsid w:val="00FF245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B9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1349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32EB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32EBD"/>
  </w:style>
  <w:style w:type="paragraph" w:styleId="Pidipagina">
    <w:name w:val="footer"/>
    <w:basedOn w:val="Normale"/>
    <w:link w:val="PidipaginaCarattere"/>
    <w:uiPriority w:val="99"/>
    <w:unhideWhenUsed/>
    <w:rsid w:val="00A32EB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32EBD"/>
  </w:style>
  <w:style w:type="paragraph" w:styleId="Paragrafoelenco">
    <w:name w:val="List Paragraph"/>
    <w:basedOn w:val="Normale"/>
    <w:uiPriority w:val="34"/>
    <w:qFormat/>
    <w:rsid w:val="00427F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83923">
      <w:bodyDiv w:val="1"/>
      <w:marLeft w:val="0"/>
      <w:marRight w:val="0"/>
      <w:marTop w:val="0"/>
      <w:marBottom w:val="0"/>
      <w:divBdr>
        <w:top w:val="none" w:sz="0" w:space="0" w:color="auto"/>
        <w:left w:val="none" w:sz="0" w:space="0" w:color="auto"/>
        <w:bottom w:val="none" w:sz="0" w:space="0" w:color="auto"/>
        <w:right w:val="none" w:sz="0" w:space="0" w:color="auto"/>
      </w:divBdr>
    </w:div>
    <w:div w:id="830218068">
      <w:bodyDiv w:val="1"/>
      <w:marLeft w:val="0"/>
      <w:marRight w:val="0"/>
      <w:marTop w:val="0"/>
      <w:marBottom w:val="0"/>
      <w:divBdr>
        <w:top w:val="none" w:sz="0" w:space="0" w:color="auto"/>
        <w:left w:val="none" w:sz="0" w:space="0" w:color="auto"/>
        <w:bottom w:val="none" w:sz="0" w:space="0" w:color="auto"/>
        <w:right w:val="none" w:sz="0" w:space="0" w:color="auto"/>
      </w:divBdr>
    </w:div>
    <w:div w:id="1401366547">
      <w:bodyDiv w:val="1"/>
      <w:marLeft w:val="0"/>
      <w:marRight w:val="0"/>
      <w:marTop w:val="0"/>
      <w:marBottom w:val="0"/>
      <w:divBdr>
        <w:top w:val="none" w:sz="0" w:space="0" w:color="auto"/>
        <w:left w:val="none" w:sz="0" w:space="0" w:color="auto"/>
        <w:bottom w:val="none" w:sz="0" w:space="0" w:color="auto"/>
        <w:right w:val="none" w:sz="0" w:space="0" w:color="auto"/>
      </w:divBdr>
    </w:div>
    <w:div w:id="1425999356">
      <w:bodyDiv w:val="1"/>
      <w:marLeft w:val="0"/>
      <w:marRight w:val="0"/>
      <w:marTop w:val="0"/>
      <w:marBottom w:val="0"/>
      <w:divBdr>
        <w:top w:val="none" w:sz="0" w:space="0" w:color="auto"/>
        <w:left w:val="none" w:sz="0" w:space="0" w:color="auto"/>
        <w:bottom w:val="none" w:sz="0" w:space="0" w:color="auto"/>
        <w:right w:val="none" w:sz="0" w:space="0" w:color="auto"/>
      </w:divBdr>
    </w:div>
    <w:div w:id="1463379822">
      <w:bodyDiv w:val="1"/>
      <w:marLeft w:val="0"/>
      <w:marRight w:val="0"/>
      <w:marTop w:val="0"/>
      <w:marBottom w:val="0"/>
      <w:divBdr>
        <w:top w:val="none" w:sz="0" w:space="0" w:color="auto"/>
        <w:left w:val="none" w:sz="0" w:space="0" w:color="auto"/>
        <w:bottom w:val="none" w:sz="0" w:space="0" w:color="auto"/>
        <w:right w:val="none" w:sz="0" w:space="0" w:color="auto"/>
      </w:divBdr>
    </w:div>
    <w:div w:id="2105612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A868E1-C2B2-4C77-84FC-2A84459ED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7</Pages>
  <Words>2985</Words>
  <Characters>17015</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Maiutto Roberta</dc:creator>
  <cp:lastModifiedBy>Michielin</cp:lastModifiedBy>
  <cp:revision>195</cp:revision>
  <cp:lastPrinted>2019-09-19T13:57:00Z</cp:lastPrinted>
  <dcterms:created xsi:type="dcterms:W3CDTF">2017-05-12T08:24:00Z</dcterms:created>
  <dcterms:modified xsi:type="dcterms:W3CDTF">2019-09-27T10:42:00Z</dcterms:modified>
</cp:coreProperties>
</file>